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A866" w14:textId="7C16DEFF" w:rsidR="00737F13" w:rsidRDefault="00C03356" w:rsidP="00534A9C">
      <w:pPr>
        <w:spacing w:after="240"/>
        <w:rPr>
          <w:b/>
          <w:szCs w:val="28"/>
        </w:rPr>
      </w:pPr>
      <w:r>
        <w:rPr>
          <w:b/>
          <w:noProof/>
          <w:szCs w:val="28"/>
          <w:lang w:val="en-GB" w:eastAsia="en-GB"/>
        </w:rPr>
        <w:drawing>
          <wp:inline distT="0" distB="0" distL="0" distR="0" wp14:anchorId="1DF2C86A" wp14:editId="1475CCF5">
            <wp:extent cx="1819275" cy="5871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IOIC_LOGO_RGB@1x-100.jpg"/>
                    <pic:cNvPicPr/>
                  </pic:nvPicPr>
                  <pic:blipFill>
                    <a:blip r:embed="rId8">
                      <a:extLst>
                        <a:ext uri="{28A0092B-C50C-407E-A947-70E740481C1C}">
                          <a14:useLocalDpi xmlns:a14="http://schemas.microsoft.com/office/drawing/2010/main" val="0"/>
                        </a:ext>
                      </a:extLst>
                    </a:blip>
                    <a:stretch>
                      <a:fillRect/>
                    </a:stretch>
                  </pic:blipFill>
                  <pic:spPr>
                    <a:xfrm>
                      <a:off x="0" y="0"/>
                      <a:ext cx="1855974" cy="598986"/>
                    </a:xfrm>
                    <a:prstGeom prst="rect">
                      <a:avLst/>
                    </a:prstGeom>
                  </pic:spPr>
                </pic:pic>
              </a:graphicData>
            </a:graphic>
          </wp:inline>
        </w:drawing>
      </w:r>
    </w:p>
    <w:p w14:paraId="4DCBA868" w14:textId="6A573C38" w:rsidR="00B64E2F" w:rsidRDefault="00534A9C" w:rsidP="004D27F4">
      <w:pPr>
        <w:spacing w:after="240"/>
        <w:jc w:val="center"/>
        <w:rPr>
          <w:b/>
          <w:szCs w:val="28"/>
        </w:rPr>
      </w:pPr>
      <w:r>
        <w:rPr>
          <w:b/>
          <w:szCs w:val="28"/>
        </w:rPr>
        <w:t xml:space="preserve">IBioIC Collaborative Trainings Partnership (CTP) </w:t>
      </w:r>
      <w:r w:rsidR="00DF1DB0">
        <w:rPr>
          <w:b/>
          <w:szCs w:val="28"/>
        </w:rPr>
        <w:t>PhD</w:t>
      </w:r>
      <w:r w:rsidR="00B64E2F" w:rsidRPr="00FA6F08">
        <w:rPr>
          <w:b/>
          <w:szCs w:val="28"/>
        </w:rPr>
        <w:t xml:space="preserve"> </w:t>
      </w:r>
      <w:proofErr w:type="spellStart"/>
      <w:r w:rsidR="00B64E2F" w:rsidRPr="00FA6F08">
        <w:rPr>
          <w:b/>
          <w:szCs w:val="28"/>
        </w:rPr>
        <w:t>Programme</w:t>
      </w:r>
      <w:proofErr w:type="spellEnd"/>
      <w:r w:rsidR="003700CF">
        <w:rPr>
          <w:b/>
          <w:szCs w:val="28"/>
        </w:rPr>
        <w:t xml:space="preserve"> </w:t>
      </w:r>
      <w:r w:rsidR="00B778FD">
        <w:rPr>
          <w:b/>
          <w:szCs w:val="28"/>
        </w:rPr>
        <w:t>–</w:t>
      </w:r>
      <w:r w:rsidR="003700CF">
        <w:rPr>
          <w:b/>
          <w:szCs w:val="28"/>
        </w:rPr>
        <w:t xml:space="preserve"> </w:t>
      </w:r>
      <w:r w:rsidR="00DF1DB0">
        <w:rPr>
          <w:b/>
          <w:szCs w:val="28"/>
        </w:rPr>
        <w:t xml:space="preserve">Call for Projects </w:t>
      </w:r>
      <w:r w:rsidR="005A4741">
        <w:rPr>
          <w:b/>
          <w:szCs w:val="28"/>
        </w:rPr>
        <w:t>#</w:t>
      </w:r>
      <w:r w:rsidR="00257756">
        <w:rPr>
          <w:b/>
          <w:szCs w:val="28"/>
        </w:rPr>
        <w:t>10</w:t>
      </w:r>
    </w:p>
    <w:p w14:paraId="4DCBA869" w14:textId="77777777" w:rsidR="00B64E2F" w:rsidRPr="00FA6F08" w:rsidRDefault="00B64E2F" w:rsidP="00463D34">
      <w:pPr>
        <w:pStyle w:val="ListParagraph"/>
        <w:numPr>
          <w:ilvl w:val="0"/>
          <w:numId w:val="1"/>
        </w:numPr>
        <w:spacing w:line="276" w:lineRule="auto"/>
        <w:ind w:left="284" w:hanging="284"/>
        <w:rPr>
          <w:rFonts w:asciiTheme="minorHAnsi" w:hAnsiTheme="minorHAnsi" w:cstheme="minorHAnsi"/>
          <w:b/>
          <w:sz w:val="22"/>
          <w:szCs w:val="22"/>
        </w:rPr>
      </w:pPr>
      <w:r w:rsidRPr="00FA6F08">
        <w:rPr>
          <w:rFonts w:asciiTheme="minorHAnsi" w:hAnsiTheme="minorHAnsi" w:cstheme="minorHAnsi"/>
          <w:b/>
          <w:sz w:val="22"/>
          <w:szCs w:val="22"/>
        </w:rPr>
        <w:t>Introduction</w:t>
      </w:r>
    </w:p>
    <w:p w14:paraId="4DCBA86A" w14:textId="77777777" w:rsidR="00B64E2F" w:rsidRDefault="00B64E2F" w:rsidP="00463D34">
      <w:pPr>
        <w:spacing w:line="276" w:lineRule="auto"/>
        <w:rPr>
          <w:rFonts w:asciiTheme="minorHAnsi" w:hAnsiTheme="minorHAnsi" w:cstheme="minorHAnsi"/>
          <w:sz w:val="22"/>
          <w:szCs w:val="22"/>
        </w:rPr>
      </w:pPr>
    </w:p>
    <w:p w14:paraId="4DCBA86C" w14:textId="2CD53C50" w:rsidR="00B64E2F" w:rsidRDefault="003700CF" w:rsidP="00DF1DB0">
      <w:pPr>
        <w:spacing w:line="276" w:lineRule="auto"/>
        <w:jc w:val="both"/>
        <w:rPr>
          <w:rFonts w:asciiTheme="minorHAnsi" w:hAnsiTheme="minorHAnsi" w:cstheme="minorHAnsi"/>
          <w:sz w:val="22"/>
          <w:szCs w:val="22"/>
        </w:rPr>
      </w:pPr>
      <w:r>
        <w:rPr>
          <w:rFonts w:asciiTheme="minorHAnsi" w:hAnsiTheme="minorHAnsi" w:cstheme="minorHAnsi"/>
          <w:sz w:val="22"/>
          <w:szCs w:val="22"/>
        </w:rPr>
        <w:t>A key activity of IBioIC</w:t>
      </w:r>
      <w:r w:rsidR="00966FE3">
        <w:rPr>
          <w:rFonts w:asciiTheme="minorHAnsi" w:hAnsiTheme="minorHAnsi" w:cstheme="minorHAnsi"/>
          <w:sz w:val="22"/>
          <w:szCs w:val="22"/>
        </w:rPr>
        <w:t xml:space="preserve"> is the support of </w:t>
      </w:r>
      <w:r w:rsidR="003F7E71">
        <w:rPr>
          <w:rFonts w:asciiTheme="minorHAnsi" w:hAnsiTheme="minorHAnsi" w:cstheme="minorHAnsi"/>
          <w:sz w:val="22"/>
          <w:szCs w:val="22"/>
        </w:rPr>
        <w:t xml:space="preserve">industrially relevant PhD </w:t>
      </w:r>
      <w:r w:rsidR="00966FE3">
        <w:rPr>
          <w:rFonts w:asciiTheme="minorHAnsi" w:hAnsiTheme="minorHAnsi" w:cstheme="minorHAnsi"/>
          <w:sz w:val="22"/>
          <w:szCs w:val="22"/>
        </w:rPr>
        <w:t>P</w:t>
      </w:r>
      <w:r>
        <w:rPr>
          <w:rFonts w:asciiTheme="minorHAnsi" w:hAnsiTheme="minorHAnsi" w:cstheme="minorHAnsi"/>
          <w:sz w:val="22"/>
          <w:szCs w:val="22"/>
        </w:rPr>
        <w:t>rojects that bring biotechnology clos</w:t>
      </w:r>
      <w:r w:rsidR="00534A9C">
        <w:rPr>
          <w:rFonts w:asciiTheme="minorHAnsi" w:hAnsiTheme="minorHAnsi" w:cstheme="minorHAnsi"/>
          <w:sz w:val="22"/>
          <w:szCs w:val="22"/>
        </w:rPr>
        <w:t xml:space="preserve">er to </w:t>
      </w:r>
      <w:proofErr w:type="spellStart"/>
      <w:r w:rsidR="00534A9C">
        <w:rPr>
          <w:rFonts w:asciiTheme="minorHAnsi" w:hAnsiTheme="minorHAnsi" w:cstheme="minorHAnsi"/>
          <w:sz w:val="22"/>
          <w:szCs w:val="22"/>
        </w:rPr>
        <w:t>industriali</w:t>
      </w:r>
      <w:r w:rsidR="00776C07">
        <w:rPr>
          <w:rFonts w:asciiTheme="minorHAnsi" w:hAnsiTheme="minorHAnsi" w:cstheme="minorHAnsi"/>
          <w:sz w:val="22"/>
          <w:szCs w:val="22"/>
        </w:rPr>
        <w:t>s</w:t>
      </w:r>
      <w:r w:rsidR="00534A9C">
        <w:rPr>
          <w:rFonts w:asciiTheme="minorHAnsi" w:hAnsiTheme="minorHAnsi" w:cstheme="minorHAnsi"/>
          <w:sz w:val="22"/>
          <w:szCs w:val="22"/>
        </w:rPr>
        <w:t>ation</w:t>
      </w:r>
      <w:proofErr w:type="spellEnd"/>
      <w:r w:rsidR="00966FE3">
        <w:rPr>
          <w:rFonts w:asciiTheme="minorHAnsi" w:hAnsiTheme="minorHAnsi" w:cstheme="minorHAnsi"/>
          <w:sz w:val="22"/>
          <w:szCs w:val="22"/>
        </w:rPr>
        <w:t xml:space="preserve">. </w:t>
      </w:r>
      <w:r w:rsidR="00E7277E">
        <w:rPr>
          <w:rFonts w:asciiTheme="minorHAnsi" w:hAnsiTheme="minorHAnsi" w:cstheme="minorHAnsi"/>
          <w:sz w:val="22"/>
          <w:szCs w:val="22"/>
        </w:rPr>
        <w:t xml:space="preserve">IBioIC currently manage a </w:t>
      </w:r>
      <w:r w:rsidR="00534A9C">
        <w:rPr>
          <w:rFonts w:asciiTheme="minorHAnsi" w:hAnsiTheme="minorHAnsi" w:cstheme="minorHAnsi"/>
          <w:sz w:val="22"/>
          <w:szCs w:val="22"/>
        </w:rPr>
        <w:t xml:space="preserve">PhD portfolio </w:t>
      </w:r>
      <w:r w:rsidR="003137B0">
        <w:rPr>
          <w:rFonts w:asciiTheme="minorHAnsi" w:hAnsiTheme="minorHAnsi" w:cstheme="minorHAnsi"/>
          <w:sz w:val="22"/>
          <w:szCs w:val="22"/>
        </w:rPr>
        <w:t xml:space="preserve">of </w:t>
      </w:r>
      <w:r w:rsidR="00E44863">
        <w:rPr>
          <w:rFonts w:asciiTheme="minorHAnsi" w:hAnsiTheme="minorHAnsi" w:cstheme="minorHAnsi"/>
          <w:sz w:val="22"/>
          <w:szCs w:val="22"/>
        </w:rPr>
        <w:t xml:space="preserve">IBioIC </w:t>
      </w:r>
      <w:r w:rsidR="00E7277E">
        <w:rPr>
          <w:rFonts w:asciiTheme="minorHAnsi" w:hAnsiTheme="minorHAnsi" w:cstheme="minorHAnsi"/>
          <w:sz w:val="22"/>
          <w:szCs w:val="22"/>
        </w:rPr>
        <w:t>and BBSRC</w:t>
      </w:r>
      <w:r w:rsidR="00E44863">
        <w:rPr>
          <w:rFonts w:asciiTheme="minorHAnsi" w:hAnsiTheme="minorHAnsi" w:cstheme="minorHAnsi"/>
          <w:sz w:val="22"/>
          <w:szCs w:val="22"/>
        </w:rPr>
        <w:t xml:space="preserve"> funded projects</w:t>
      </w:r>
      <w:r w:rsidR="00E7277E">
        <w:rPr>
          <w:rFonts w:asciiTheme="minorHAnsi" w:hAnsiTheme="minorHAnsi" w:cstheme="minorHAnsi"/>
          <w:sz w:val="22"/>
          <w:szCs w:val="22"/>
        </w:rPr>
        <w:t>, delivered as part of our</w:t>
      </w:r>
      <w:r w:rsidR="00E44863">
        <w:rPr>
          <w:rFonts w:asciiTheme="minorHAnsi" w:hAnsiTheme="minorHAnsi" w:cstheme="minorHAnsi"/>
          <w:sz w:val="22"/>
          <w:szCs w:val="22"/>
        </w:rPr>
        <w:t xml:space="preserve"> Collaborative Training Partnership (CTP). All IBioIC project </w:t>
      </w:r>
      <w:r w:rsidR="00C43101">
        <w:rPr>
          <w:rFonts w:asciiTheme="minorHAnsi" w:hAnsiTheme="minorHAnsi" w:cstheme="minorHAnsi"/>
          <w:sz w:val="22"/>
          <w:szCs w:val="22"/>
        </w:rPr>
        <w:t xml:space="preserve">applications </w:t>
      </w:r>
      <w:r w:rsidR="00E44863">
        <w:rPr>
          <w:rFonts w:asciiTheme="minorHAnsi" w:hAnsiTheme="minorHAnsi" w:cstheme="minorHAnsi"/>
          <w:sz w:val="22"/>
          <w:szCs w:val="22"/>
        </w:rPr>
        <w:t xml:space="preserve">are assessed by way of competition. </w:t>
      </w:r>
      <w:r w:rsidRPr="00F078DC">
        <w:rPr>
          <w:rFonts w:asciiTheme="minorHAnsi" w:hAnsiTheme="minorHAnsi" w:cstheme="minorHAnsi"/>
          <w:b/>
          <w:sz w:val="22"/>
          <w:szCs w:val="22"/>
        </w:rPr>
        <w:t xml:space="preserve">This </w:t>
      </w:r>
      <w:r w:rsidR="00966FE3" w:rsidRPr="00F078DC">
        <w:rPr>
          <w:rFonts w:asciiTheme="minorHAnsi" w:hAnsiTheme="minorHAnsi" w:cstheme="minorHAnsi"/>
          <w:b/>
          <w:sz w:val="22"/>
          <w:szCs w:val="22"/>
        </w:rPr>
        <w:t xml:space="preserve">paper is a call for </w:t>
      </w:r>
      <w:r w:rsidR="003F7E71" w:rsidRPr="00F078DC">
        <w:rPr>
          <w:rFonts w:asciiTheme="minorHAnsi" w:hAnsiTheme="minorHAnsi" w:cstheme="minorHAnsi"/>
          <w:b/>
          <w:sz w:val="22"/>
          <w:szCs w:val="22"/>
        </w:rPr>
        <w:t xml:space="preserve">PhD </w:t>
      </w:r>
      <w:r w:rsidR="00966FE3" w:rsidRPr="00F078DC">
        <w:rPr>
          <w:rFonts w:asciiTheme="minorHAnsi" w:hAnsiTheme="minorHAnsi" w:cstheme="minorHAnsi"/>
          <w:b/>
          <w:sz w:val="22"/>
          <w:szCs w:val="22"/>
        </w:rPr>
        <w:t>P</w:t>
      </w:r>
      <w:r w:rsidR="008B0436" w:rsidRPr="00F078DC">
        <w:rPr>
          <w:rFonts w:asciiTheme="minorHAnsi" w:hAnsiTheme="minorHAnsi" w:cstheme="minorHAnsi"/>
          <w:b/>
          <w:sz w:val="22"/>
          <w:szCs w:val="22"/>
        </w:rPr>
        <w:t>rojects to enter this competition</w:t>
      </w:r>
      <w:r w:rsidR="00E44863" w:rsidRPr="00F078DC">
        <w:rPr>
          <w:rFonts w:asciiTheme="minorHAnsi" w:hAnsiTheme="minorHAnsi" w:cstheme="minorHAnsi"/>
          <w:b/>
          <w:sz w:val="22"/>
          <w:szCs w:val="22"/>
        </w:rPr>
        <w:t xml:space="preserve"> for </w:t>
      </w:r>
      <w:r w:rsidR="00CF451A">
        <w:rPr>
          <w:rFonts w:asciiTheme="minorHAnsi" w:hAnsiTheme="minorHAnsi" w:cstheme="minorHAnsi"/>
          <w:b/>
          <w:sz w:val="22"/>
          <w:szCs w:val="22"/>
        </w:rPr>
        <w:t>projects commencing October 202</w:t>
      </w:r>
      <w:r w:rsidR="00787EDF">
        <w:rPr>
          <w:rFonts w:asciiTheme="minorHAnsi" w:hAnsiTheme="minorHAnsi" w:cstheme="minorHAnsi"/>
          <w:b/>
          <w:sz w:val="22"/>
          <w:szCs w:val="22"/>
        </w:rPr>
        <w:t>2</w:t>
      </w:r>
      <w:r w:rsidR="008B0436" w:rsidRPr="00F078DC">
        <w:rPr>
          <w:rFonts w:asciiTheme="minorHAnsi" w:hAnsiTheme="minorHAnsi" w:cstheme="minorHAnsi"/>
          <w:b/>
          <w:sz w:val="22"/>
          <w:szCs w:val="22"/>
        </w:rPr>
        <w:t>.</w:t>
      </w:r>
      <w:r w:rsidR="008B0436">
        <w:rPr>
          <w:rFonts w:asciiTheme="minorHAnsi" w:hAnsiTheme="minorHAnsi" w:cstheme="minorHAnsi"/>
          <w:sz w:val="22"/>
          <w:szCs w:val="22"/>
        </w:rPr>
        <w:t xml:space="preserve"> </w:t>
      </w:r>
      <w:r w:rsidR="0075026D" w:rsidRPr="0075026D">
        <w:rPr>
          <w:rFonts w:asciiTheme="minorHAnsi" w:hAnsiTheme="minorHAnsi" w:cstheme="minorHAnsi"/>
          <w:b/>
          <w:bCs/>
          <w:sz w:val="22"/>
          <w:szCs w:val="22"/>
        </w:rPr>
        <w:t>This call is for collaborative projects between qualifying HEIs and SMEs only.</w:t>
      </w:r>
      <w:r w:rsidR="0075026D">
        <w:rPr>
          <w:rFonts w:asciiTheme="minorHAnsi" w:hAnsiTheme="minorHAnsi" w:cstheme="minorHAnsi"/>
          <w:sz w:val="22"/>
          <w:szCs w:val="22"/>
        </w:rPr>
        <w:t xml:space="preserve"> </w:t>
      </w:r>
      <w:r w:rsidR="008B0436">
        <w:rPr>
          <w:rFonts w:asciiTheme="minorHAnsi" w:hAnsiTheme="minorHAnsi" w:cstheme="minorHAnsi"/>
          <w:sz w:val="22"/>
          <w:szCs w:val="22"/>
        </w:rPr>
        <w:t>It sets out the rules, processes and guidelines on how this competition will be operated.</w:t>
      </w:r>
      <w:r w:rsidR="001E5693">
        <w:rPr>
          <w:rFonts w:asciiTheme="minorHAnsi" w:hAnsiTheme="minorHAnsi" w:cstheme="minorHAnsi"/>
          <w:sz w:val="22"/>
          <w:szCs w:val="22"/>
        </w:rPr>
        <w:t xml:space="preserve">  IBioIC reserves the right to</w:t>
      </w:r>
      <w:r w:rsidR="00C43101">
        <w:rPr>
          <w:rFonts w:asciiTheme="minorHAnsi" w:hAnsiTheme="minorHAnsi" w:cstheme="minorHAnsi"/>
          <w:sz w:val="22"/>
          <w:szCs w:val="22"/>
        </w:rPr>
        <w:t xml:space="preserve"> alter</w:t>
      </w:r>
      <w:r w:rsidR="005A4741">
        <w:rPr>
          <w:rFonts w:asciiTheme="minorHAnsi" w:hAnsiTheme="minorHAnsi" w:cstheme="minorHAnsi"/>
          <w:sz w:val="22"/>
          <w:szCs w:val="22"/>
        </w:rPr>
        <w:t xml:space="preserve"> these processes in order to </w:t>
      </w:r>
      <w:r w:rsidR="00C43101">
        <w:rPr>
          <w:rFonts w:asciiTheme="minorHAnsi" w:hAnsiTheme="minorHAnsi" w:cstheme="minorHAnsi"/>
          <w:sz w:val="22"/>
          <w:szCs w:val="22"/>
        </w:rPr>
        <w:t xml:space="preserve">comply with </w:t>
      </w:r>
      <w:r w:rsidR="005A4741">
        <w:rPr>
          <w:rFonts w:asciiTheme="minorHAnsi" w:hAnsiTheme="minorHAnsi" w:cstheme="minorHAnsi"/>
          <w:sz w:val="22"/>
          <w:szCs w:val="22"/>
        </w:rPr>
        <w:t>the im</w:t>
      </w:r>
      <w:r w:rsidR="00CD1BEA">
        <w:rPr>
          <w:rFonts w:asciiTheme="minorHAnsi" w:hAnsiTheme="minorHAnsi" w:cstheme="minorHAnsi"/>
          <w:sz w:val="22"/>
          <w:szCs w:val="22"/>
        </w:rPr>
        <w:t>posed timetable.  Any changes of</w:t>
      </w:r>
      <w:r w:rsidR="005A4741">
        <w:rPr>
          <w:rFonts w:asciiTheme="minorHAnsi" w:hAnsiTheme="minorHAnsi" w:cstheme="minorHAnsi"/>
          <w:sz w:val="22"/>
          <w:szCs w:val="22"/>
        </w:rPr>
        <w:t xml:space="preserve"> process will be notified to all entrants.</w:t>
      </w:r>
    </w:p>
    <w:p w14:paraId="4DCBA86D" w14:textId="77777777" w:rsidR="008B0436" w:rsidRPr="00463D34" w:rsidRDefault="008B0436" w:rsidP="00463D34">
      <w:pPr>
        <w:spacing w:line="276" w:lineRule="auto"/>
        <w:rPr>
          <w:rFonts w:asciiTheme="minorHAnsi" w:hAnsiTheme="minorHAnsi" w:cstheme="minorHAnsi"/>
          <w:sz w:val="22"/>
          <w:szCs w:val="22"/>
        </w:rPr>
      </w:pPr>
    </w:p>
    <w:p w14:paraId="4DCBA86E" w14:textId="2943C48D" w:rsidR="00B64E2F" w:rsidRPr="00463D34" w:rsidRDefault="00B64E2F" w:rsidP="00463D34">
      <w:pPr>
        <w:pStyle w:val="ListParagraph"/>
        <w:numPr>
          <w:ilvl w:val="0"/>
          <w:numId w:val="1"/>
        </w:numPr>
        <w:spacing w:line="276" w:lineRule="auto"/>
        <w:ind w:left="284" w:hanging="284"/>
        <w:rPr>
          <w:rFonts w:asciiTheme="minorHAnsi" w:hAnsiTheme="minorHAnsi" w:cstheme="minorHAnsi"/>
          <w:b/>
          <w:sz w:val="22"/>
          <w:szCs w:val="22"/>
        </w:rPr>
      </w:pPr>
      <w:r w:rsidRPr="00463D34">
        <w:rPr>
          <w:rFonts w:asciiTheme="minorHAnsi" w:hAnsiTheme="minorHAnsi" w:cstheme="minorHAnsi"/>
          <w:b/>
          <w:sz w:val="22"/>
          <w:szCs w:val="22"/>
        </w:rPr>
        <w:t xml:space="preserve">Criteria for </w:t>
      </w:r>
      <w:r w:rsidR="005C0CD5">
        <w:rPr>
          <w:rFonts w:asciiTheme="minorHAnsi" w:hAnsiTheme="minorHAnsi" w:cstheme="minorHAnsi"/>
          <w:b/>
          <w:sz w:val="22"/>
          <w:szCs w:val="22"/>
        </w:rPr>
        <w:t xml:space="preserve">all </w:t>
      </w:r>
      <w:r w:rsidR="00DF1DB0">
        <w:rPr>
          <w:rFonts w:asciiTheme="minorHAnsi" w:hAnsiTheme="minorHAnsi" w:cstheme="minorHAnsi"/>
          <w:b/>
          <w:sz w:val="22"/>
          <w:szCs w:val="22"/>
        </w:rPr>
        <w:t>PhD</w:t>
      </w:r>
      <w:r w:rsidRPr="00463D34">
        <w:rPr>
          <w:rFonts w:asciiTheme="minorHAnsi" w:hAnsiTheme="minorHAnsi" w:cstheme="minorHAnsi"/>
          <w:b/>
          <w:sz w:val="22"/>
          <w:szCs w:val="22"/>
        </w:rPr>
        <w:t xml:space="preserve"> Project</w:t>
      </w:r>
      <w:r w:rsidR="003F7E71">
        <w:rPr>
          <w:rFonts w:asciiTheme="minorHAnsi" w:hAnsiTheme="minorHAnsi" w:cstheme="minorHAnsi"/>
          <w:b/>
          <w:sz w:val="22"/>
          <w:szCs w:val="22"/>
        </w:rPr>
        <w:t>s</w:t>
      </w:r>
    </w:p>
    <w:p w14:paraId="5514EBF0" w14:textId="082584B0" w:rsidR="003F4FEF" w:rsidRDefault="003F4FEF" w:rsidP="00463D34">
      <w:pPr>
        <w:spacing w:line="276" w:lineRule="auto"/>
        <w:rPr>
          <w:rFonts w:asciiTheme="minorHAnsi" w:hAnsiTheme="minorHAnsi" w:cstheme="minorHAnsi"/>
          <w:sz w:val="22"/>
          <w:szCs w:val="22"/>
        </w:rPr>
      </w:pPr>
    </w:p>
    <w:p w14:paraId="06C14BEF" w14:textId="6CD9769A" w:rsidR="003F4FEF" w:rsidRDefault="003F4FEF" w:rsidP="003F4FEF">
      <w:pPr>
        <w:spacing w:line="276" w:lineRule="auto"/>
        <w:rPr>
          <w:rFonts w:asciiTheme="minorHAnsi" w:hAnsiTheme="minorHAnsi" w:cstheme="minorHAnsi"/>
          <w:sz w:val="22"/>
          <w:szCs w:val="22"/>
        </w:rPr>
      </w:pPr>
      <w:r>
        <w:rPr>
          <w:rFonts w:asciiTheme="minorHAnsi" w:hAnsiTheme="minorHAnsi" w:cstheme="minorHAnsi"/>
          <w:sz w:val="22"/>
          <w:szCs w:val="22"/>
        </w:rPr>
        <w:t xml:space="preserve">The number of PhD Projects to be awarded in this </w:t>
      </w:r>
      <w:r w:rsidR="00257756">
        <w:rPr>
          <w:rFonts w:asciiTheme="minorHAnsi" w:hAnsiTheme="minorHAnsi" w:cstheme="minorHAnsi"/>
          <w:sz w:val="22"/>
          <w:szCs w:val="22"/>
        </w:rPr>
        <w:t>ten</w:t>
      </w:r>
      <w:r w:rsidR="00C03356">
        <w:rPr>
          <w:rFonts w:asciiTheme="minorHAnsi" w:hAnsiTheme="minorHAnsi" w:cstheme="minorHAnsi"/>
          <w:sz w:val="22"/>
          <w:szCs w:val="22"/>
        </w:rPr>
        <w:t>th</w:t>
      </w:r>
      <w:r>
        <w:rPr>
          <w:rFonts w:asciiTheme="minorHAnsi" w:hAnsiTheme="minorHAnsi" w:cstheme="minorHAnsi"/>
          <w:sz w:val="22"/>
          <w:szCs w:val="22"/>
        </w:rPr>
        <w:t xml:space="preserve"> IBioIC PhD competition are as follows:</w:t>
      </w:r>
    </w:p>
    <w:p w14:paraId="408AB118" w14:textId="1A12493F" w:rsidR="003F4FEF" w:rsidRDefault="00787EDF" w:rsidP="003F4FEF">
      <w:pPr>
        <w:pStyle w:val="ListParagraph"/>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Up to </w:t>
      </w:r>
      <w:r w:rsidR="00257756">
        <w:rPr>
          <w:rFonts w:asciiTheme="minorHAnsi" w:hAnsiTheme="minorHAnsi" w:cstheme="minorHAnsi"/>
          <w:sz w:val="22"/>
          <w:szCs w:val="22"/>
        </w:rPr>
        <w:t>10</w:t>
      </w:r>
      <w:r>
        <w:rPr>
          <w:rFonts w:asciiTheme="minorHAnsi" w:hAnsiTheme="minorHAnsi" w:cstheme="minorHAnsi"/>
          <w:sz w:val="22"/>
          <w:szCs w:val="22"/>
        </w:rPr>
        <w:t>0%</w:t>
      </w:r>
      <w:r w:rsidR="003F4FEF">
        <w:rPr>
          <w:rFonts w:asciiTheme="minorHAnsi" w:hAnsiTheme="minorHAnsi" w:cstheme="minorHAnsi"/>
          <w:sz w:val="22"/>
          <w:szCs w:val="22"/>
        </w:rPr>
        <w:t xml:space="preserve"> </w:t>
      </w:r>
      <w:r>
        <w:rPr>
          <w:rFonts w:asciiTheme="minorHAnsi" w:hAnsiTheme="minorHAnsi" w:cstheme="minorHAnsi"/>
          <w:sz w:val="22"/>
          <w:szCs w:val="22"/>
        </w:rPr>
        <w:t xml:space="preserve">IBioIC </w:t>
      </w:r>
      <w:r w:rsidR="00FF1CD9">
        <w:rPr>
          <w:rFonts w:asciiTheme="minorHAnsi" w:hAnsiTheme="minorHAnsi" w:cstheme="minorHAnsi"/>
          <w:sz w:val="22"/>
          <w:szCs w:val="22"/>
        </w:rPr>
        <w:t xml:space="preserve">funded CTP studentships: </w:t>
      </w:r>
      <w:r>
        <w:rPr>
          <w:rFonts w:asciiTheme="minorHAnsi" w:hAnsiTheme="minorHAnsi" w:cstheme="minorHAnsi"/>
          <w:sz w:val="22"/>
          <w:szCs w:val="22"/>
        </w:rPr>
        <w:t>2</w:t>
      </w:r>
    </w:p>
    <w:p w14:paraId="198B9B16" w14:textId="4CB2A88F" w:rsidR="003F4FEF" w:rsidRDefault="003137B0" w:rsidP="00463D34">
      <w:pPr>
        <w:spacing w:line="276" w:lineRule="auto"/>
        <w:rPr>
          <w:rFonts w:asciiTheme="minorHAnsi" w:hAnsiTheme="minorHAnsi" w:cstheme="minorHAnsi"/>
          <w:sz w:val="22"/>
          <w:szCs w:val="22"/>
        </w:rPr>
      </w:pPr>
      <w:r>
        <w:rPr>
          <w:rFonts w:asciiTheme="minorHAnsi" w:hAnsiTheme="minorHAnsi" w:cstheme="minorHAnsi"/>
          <w:sz w:val="22"/>
          <w:szCs w:val="22"/>
        </w:rPr>
        <w:t>Awarded PhD Students</w:t>
      </w:r>
      <w:r w:rsidR="00D3633C">
        <w:rPr>
          <w:rFonts w:asciiTheme="minorHAnsi" w:hAnsiTheme="minorHAnsi" w:cstheme="minorHAnsi"/>
          <w:sz w:val="22"/>
          <w:szCs w:val="22"/>
        </w:rPr>
        <w:t xml:space="preserve">hips must be 4 years in duration. </w:t>
      </w:r>
    </w:p>
    <w:p w14:paraId="7164F4FD" w14:textId="77777777" w:rsidR="00CF7283" w:rsidRDefault="00CF7283" w:rsidP="00463D34">
      <w:pPr>
        <w:spacing w:line="276" w:lineRule="auto"/>
        <w:rPr>
          <w:rFonts w:asciiTheme="minorHAnsi" w:hAnsiTheme="minorHAnsi" w:cstheme="minorHAnsi"/>
          <w:sz w:val="22"/>
          <w:szCs w:val="22"/>
        </w:rPr>
      </w:pPr>
    </w:p>
    <w:p w14:paraId="4DCBA871" w14:textId="2B61FF16" w:rsidR="003700CF" w:rsidRDefault="00966FE3" w:rsidP="00463D34">
      <w:pPr>
        <w:spacing w:line="276" w:lineRule="auto"/>
        <w:rPr>
          <w:rFonts w:asciiTheme="minorHAnsi" w:hAnsiTheme="minorHAnsi" w:cstheme="minorHAnsi"/>
          <w:sz w:val="22"/>
          <w:szCs w:val="22"/>
        </w:rPr>
      </w:pPr>
      <w:r w:rsidRPr="001C533C">
        <w:rPr>
          <w:rFonts w:asciiTheme="minorHAnsi" w:hAnsiTheme="minorHAnsi" w:cstheme="minorHAnsi"/>
          <w:sz w:val="22"/>
          <w:szCs w:val="22"/>
        </w:rPr>
        <w:t xml:space="preserve">For </w:t>
      </w:r>
      <w:r w:rsidRPr="00257756">
        <w:rPr>
          <w:rFonts w:asciiTheme="minorHAnsi" w:hAnsiTheme="minorHAnsi" w:cstheme="minorHAnsi"/>
          <w:bCs/>
          <w:sz w:val="22"/>
          <w:szCs w:val="22"/>
        </w:rPr>
        <w:t>a</w:t>
      </w:r>
      <w:r w:rsidR="003F4FEF" w:rsidRPr="00257756">
        <w:rPr>
          <w:rFonts w:asciiTheme="minorHAnsi" w:hAnsiTheme="minorHAnsi" w:cstheme="minorHAnsi"/>
          <w:bCs/>
          <w:sz w:val="22"/>
          <w:szCs w:val="22"/>
        </w:rPr>
        <w:t>ny</w:t>
      </w:r>
      <w:r w:rsidRPr="001C533C">
        <w:rPr>
          <w:rFonts w:asciiTheme="minorHAnsi" w:hAnsiTheme="minorHAnsi" w:cstheme="minorHAnsi"/>
          <w:b/>
          <w:sz w:val="22"/>
          <w:szCs w:val="22"/>
        </w:rPr>
        <w:t xml:space="preserve"> </w:t>
      </w:r>
      <w:r w:rsidR="003F7E71" w:rsidRPr="001C533C">
        <w:rPr>
          <w:rFonts w:asciiTheme="minorHAnsi" w:hAnsiTheme="minorHAnsi" w:cstheme="minorHAnsi"/>
          <w:sz w:val="22"/>
          <w:szCs w:val="22"/>
        </w:rPr>
        <w:t>PhD</w:t>
      </w:r>
      <w:r w:rsidR="003F7E71">
        <w:rPr>
          <w:rFonts w:asciiTheme="minorHAnsi" w:hAnsiTheme="minorHAnsi" w:cstheme="minorHAnsi"/>
          <w:sz w:val="22"/>
          <w:szCs w:val="22"/>
        </w:rPr>
        <w:t xml:space="preserve"> </w:t>
      </w:r>
      <w:r>
        <w:rPr>
          <w:rFonts w:asciiTheme="minorHAnsi" w:hAnsiTheme="minorHAnsi" w:cstheme="minorHAnsi"/>
          <w:sz w:val="22"/>
          <w:szCs w:val="22"/>
        </w:rPr>
        <w:t>P</w:t>
      </w:r>
      <w:r w:rsidR="003700CF">
        <w:rPr>
          <w:rFonts w:asciiTheme="minorHAnsi" w:hAnsiTheme="minorHAnsi" w:cstheme="minorHAnsi"/>
          <w:sz w:val="22"/>
          <w:szCs w:val="22"/>
        </w:rPr>
        <w:t>roject to</w:t>
      </w:r>
      <w:r w:rsidR="00F72387">
        <w:rPr>
          <w:rFonts w:asciiTheme="minorHAnsi" w:hAnsiTheme="minorHAnsi" w:cstheme="minorHAnsi"/>
          <w:sz w:val="22"/>
          <w:szCs w:val="22"/>
        </w:rPr>
        <w:t xml:space="preserve"> be considered </w:t>
      </w:r>
      <w:r w:rsidR="003700CF">
        <w:rPr>
          <w:rFonts w:asciiTheme="minorHAnsi" w:hAnsiTheme="minorHAnsi" w:cstheme="minorHAnsi"/>
          <w:sz w:val="22"/>
          <w:szCs w:val="22"/>
        </w:rPr>
        <w:t>it must meet the following minimum criteria:</w:t>
      </w:r>
    </w:p>
    <w:p w14:paraId="5CB14308" w14:textId="10A572A7" w:rsidR="00CF7283" w:rsidRDefault="00CF7283" w:rsidP="003700CF">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PhD studentship</w:t>
      </w:r>
      <w:r w:rsidR="009D73CD">
        <w:rPr>
          <w:rFonts w:asciiTheme="minorHAnsi" w:hAnsiTheme="minorHAnsi" w:cstheme="minorHAnsi"/>
          <w:sz w:val="22"/>
          <w:szCs w:val="22"/>
        </w:rPr>
        <w:t>s will only be awarded</w:t>
      </w:r>
      <w:r>
        <w:rPr>
          <w:rFonts w:asciiTheme="minorHAnsi" w:hAnsiTheme="minorHAnsi" w:cstheme="minorHAnsi"/>
          <w:sz w:val="22"/>
          <w:szCs w:val="22"/>
        </w:rPr>
        <w:t xml:space="preserve"> for projects </w:t>
      </w:r>
      <w:r w:rsidRPr="0006366A">
        <w:rPr>
          <w:rFonts w:asciiTheme="minorHAnsi" w:hAnsiTheme="minorHAnsi" w:cstheme="minorHAnsi"/>
          <w:sz w:val="22"/>
          <w:szCs w:val="22"/>
        </w:rPr>
        <w:t>of 4 years in</w:t>
      </w:r>
      <w:r>
        <w:rPr>
          <w:rFonts w:asciiTheme="minorHAnsi" w:hAnsiTheme="minorHAnsi" w:cstheme="minorHAnsi"/>
          <w:sz w:val="22"/>
          <w:szCs w:val="22"/>
        </w:rPr>
        <w:t xml:space="preserve"> duration.</w:t>
      </w:r>
    </w:p>
    <w:p w14:paraId="4DCBA872" w14:textId="1CF957C4" w:rsidR="00E84EBE" w:rsidRDefault="00CF7283" w:rsidP="003700CF">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The topic must align with</w:t>
      </w:r>
      <w:r w:rsidR="00E84EBE">
        <w:rPr>
          <w:rFonts w:asciiTheme="minorHAnsi" w:hAnsiTheme="minorHAnsi" w:cstheme="minorHAnsi"/>
          <w:sz w:val="22"/>
          <w:szCs w:val="22"/>
        </w:rPr>
        <w:t xml:space="preserve"> </w:t>
      </w:r>
      <w:r w:rsidR="00F72387">
        <w:rPr>
          <w:rFonts w:asciiTheme="minorHAnsi" w:hAnsiTheme="minorHAnsi" w:cstheme="minorHAnsi"/>
          <w:sz w:val="22"/>
          <w:szCs w:val="22"/>
        </w:rPr>
        <w:t xml:space="preserve">one or more of </w:t>
      </w:r>
      <w:r w:rsidR="00E84EBE">
        <w:rPr>
          <w:rFonts w:asciiTheme="minorHAnsi" w:hAnsiTheme="minorHAnsi" w:cstheme="minorHAnsi"/>
          <w:sz w:val="22"/>
          <w:szCs w:val="22"/>
        </w:rPr>
        <w:t>the</w:t>
      </w:r>
      <w:r w:rsidR="0082160A">
        <w:rPr>
          <w:rFonts w:asciiTheme="minorHAnsi" w:hAnsiTheme="minorHAnsi" w:cstheme="minorHAnsi"/>
          <w:sz w:val="22"/>
          <w:szCs w:val="22"/>
        </w:rPr>
        <w:t>se</w:t>
      </w:r>
      <w:r w:rsidR="00E84EBE">
        <w:rPr>
          <w:rFonts w:asciiTheme="minorHAnsi" w:hAnsiTheme="minorHAnsi" w:cstheme="minorHAnsi"/>
          <w:sz w:val="22"/>
          <w:szCs w:val="22"/>
        </w:rPr>
        <w:t xml:space="preserve"> five major</w:t>
      </w:r>
      <w:r w:rsidR="003F7E71">
        <w:rPr>
          <w:rFonts w:asciiTheme="minorHAnsi" w:hAnsiTheme="minorHAnsi" w:cstheme="minorHAnsi"/>
          <w:sz w:val="22"/>
          <w:szCs w:val="22"/>
        </w:rPr>
        <w:t xml:space="preserve"> </w:t>
      </w:r>
      <w:r w:rsidR="001E5693">
        <w:rPr>
          <w:rFonts w:asciiTheme="minorHAnsi" w:hAnsiTheme="minorHAnsi" w:cstheme="minorHAnsi"/>
          <w:sz w:val="22"/>
          <w:szCs w:val="22"/>
        </w:rPr>
        <w:t>themes:</w:t>
      </w:r>
      <w:r w:rsidR="00E84EBE">
        <w:rPr>
          <w:rFonts w:asciiTheme="minorHAnsi" w:hAnsiTheme="minorHAnsi" w:cstheme="minorHAnsi"/>
          <w:sz w:val="22"/>
          <w:szCs w:val="22"/>
        </w:rPr>
        <w:t xml:space="preserve"> </w:t>
      </w:r>
    </w:p>
    <w:p w14:paraId="4DCBA873" w14:textId="77777777" w:rsidR="00E84EBE" w:rsidRDefault="00E84EBE" w:rsidP="00E84EB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Sustainable Feedstocks</w:t>
      </w:r>
    </w:p>
    <w:p w14:paraId="4DCBA874" w14:textId="77777777" w:rsidR="00E84EBE" w:rsidRDefault="00E84EBE" w:rsidP="00E84EB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Enzymes and </w:t>
      </w:r>
      <w:proofErr w:type="spellStart"/>
      <w:r>
        <w:rPr>
          <w:rFonts w:asciiTheme="minorHAnsi" w:hAnsiTheme="minorHAnsi" w:cstheme="minorHAnsi"/>
          <w:sz w:val="22"/>
          <w:szCs w:val="22"/>
        </w:rPr>
        <w:t>Biocatalysis</w:t>
      </w:r>
      <w:proofErr w:type="spellEnd"/>
      <w:r>
        <w:rPr>
          <w:rFonts w:asciiTheme="minorHAnsi" w:hAnsiTheme="minorHAnsi" w:cstheme="minorHAnsi"/>
          <w:sz w:val="22"/>
          <w:szCs w:val="22"/>
        </w:rPr>
        <w:t>/Biotransformation</w:t>
      </w:r>
    </w:p>
    <w:p w14:paraId="4DCBA875" w14:textId="77777777" w:rsidR="00E84EBE" w:rsidRDefault="00E84EBE" w:rsidP="00E84EB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Cell Factory Construction and Process Physiology</w:t>
      </w:r>
    </w:p>
    <w:p w14:paraId="4DCBA876" w14:textId="77777777" w:rsidR="00E84EBE" w:rsidRDefault="00E84EBE" w:rsidP="00E84EB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Downstream Processing</w:t>
      </w:r>
    </w:p>
    <w:p w14:paraId="4DCBA877" w14:textId="77777777" w:rsidR="00DF1DB0" w:rsidRPr="00E84EBE" w:rsidRDefault="00E84EBE" w:rsidP="00E84EB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Integrated Bioprocessing</w:t>
      </w:r>
    </w:p>
    <w:p w14:paraId="4DCBA878" w14:textId="04B6C21A" w:rsidR="003700CF" w:rsidRDefault="00CF7283" w:rsidP="003700CF">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The Project must d</w:t>
      </w:r>
      <w:r w:rsidR="00B778FD">
        <w:rPr>
          <w:rFonts w:asciiTheme="minorHAnsi" w:hAnsiTheme="minorHAnsi" w:cstheme="minorHAnsi"/>
          <w:sz w:val="22"/>
          <w:szCs w:val="22"/>
        </w:rPr>
        <w:t>emonstr</w:t>
      </w:r>
      <w:r w:rsidR="003700CF">
        <w:rPr>
          <w:rFonts w:asciiTheme="minorHAnsi" w:hAnsiTheme="minorHAnsi" w:cstheme="minorHAnsi"/>
          <w:sz w:val="22"/>
          <w:szCs w:val="22"/>
        </w:rPr>
        <w:t>a</w:t>
      </w:r>
      <w:r w:rsidR="003F7E71">
        <w:rPr>
          <w:rFonts w:asciiTheme="minorHAnsi" w:hAnsiTheme="minorHAnsi" w:cstheme="minorHAnsi"/>
          <w:sz w:val="22"/>
          <w:szCs w:val="22"/>
        </w:rPr>
        <w:t>te</w:t>
      </w:r>
      <w:r w:rsidR="003700CF">
        <w:rPr>
          <w:rFonts w:asciiTheme="minorHAnsi" w:hAnsiTheme="minorHAnsi" w:cstheme="minorHAnsi"/>
          <w:sz w:val="22"/>
          <w:szCs w:val="22"/>
        </w:rPr>
        <w:t xml:space="preserve"> </w:t>
      </w:r>
      <w:r w:rsidR="005A4741">
        <w:rPr>
          <w:rFonts w:asciiTheme="minorHAnsi" w:hAnsiTheme="minorHAnsi" w:cstheme="minorHAnsi"/>
          <w:sz w:val="22"/>
          <w:szCs w:val="22"/>
        </w:rPr>
        <w:t>industrial relevance</w:t>
      </w:r>
      <w:r>
        <w:rPr>
          <w:rFonts w:asciiTheme="minorHAnsi" w:hAnsiTheme="minorHAnsi" w:cstheme="minorHAnsi"/>
          <w:sz w:val="22"/>
          <w:szCs w:val="22"/>
        </w:rPr>
        <w:t xml:space="preserve"> </w:t>
      </w:r>
      <w:r w:rsidR="003700CF">
        <w:rPr>
          <w:rFonts w:asciiTheme="minorHAnsi" w:hAnsiTheme="minorHAnsi" w:cstheme="minorHAnsi"/>
          <w:sz w:val="22"/>
          <w:szCs w:val="22"/>
        </w:rPr>
        <w:t>by the innovative</w:t>
      </w:r>
      <w:r w:rsidR="00B778FD">
        <w:rPr>
          <w:rFonts w:asciiTheme="minorHAnsi" w:hAnsiTheme="minorHAnsi" w:cstheme="minorHAnsi"/>
          <w:sz w:val="22"/>
          <w:szCs w:val="22"/>
        </w:rPr>
        <w:t xml:space="preserve"> use or application of</w:t>
      </w:r>
      <w:r w:rsidR="003700CF">
        <w:rPr>
          <w:rFonts w:asciiTheme="minorHAnsi" w:hAnsiTheme="minorHAnsi" w:cstheme="minorHAnsi"/>
          <w:sz w:val="22"/>
          <w:szCs w:val="22"/>
        </w:rPr>
        <w:t xml:space="preserve"> biotechnology</w:t>
      </w:r>
      <w:r w:rsidR="001E5693">
        <w:rPr>
          <w:rFonts w:asciiTheme="minorHAnsi" w:hAnsiTheme="minorHAnsi" w:cstheme="minorHAnsi"/>
          <w:sz w:val="22"/>
          <w:szCs w:val="22"/>
        </w:rPr>
        <w:t>.</w:t>
      </w:r>
    </w:p>
    <w:p w14:paraId="3090CAB8" w14:textId="686B17B6" w:rsidR="00F72387" w:rsidRDefault="00966FE3" w:rsidP="00A90424">
      <w:pPr>
        <w:pStyle w:val="ListParagraph"/>
        <w:numPr>
          <w:ilvl w:val="0"/>
          <w:numId w:val="3"/>
        </w:numPr>
        <w:spacing w:line="276" w:lineRule="auto"/>
        <w:rPr>
          <w:rFonts w:asciiTheme="minorHAnsi" w:hAnsiTheme="minorHAnsi" w:cstheme="minorHAnsi"/>
          <w:sz w:val="22"/>
          <w:szCs w:val="22"/>
        </w:rPr>
      </w:pPr>
      <w:r w:rsidRPr="00F72387">
        <w:rPr>
          <w:rFonts w:asciiTheme="minorHAnsi" w:hAnsiTheme="minorHAnsi" w:cstheme="minorHAnsi"/>
          <w:sz w:val="22"/>
          <w:szCs w:val="22"/>
        </w:rPr>
        <w:t>The P</w:t>
      </w:r>
      <w:r w:rsidR="003700CF" w:rsidRPr="00F72387">
        <w:rPr>
          <w:rFonts w:asciiTheme="minorHAnsi" w:hAnsiTheme="minorHAnsi" w:cstheme="minorHAnsi"/>
          <w:sz w:val="22"/>
          <w:szCs w:val="22"/>
        </w:rPr>
        <w:t>ro</w:t>
      </w:r>
      <w:r w:rsidR="00A17DFB" w:rsidRPr="00F72387">
        <w:rPr>
          <w:rFonts w:asciiTheme="minorHAnsi" w:hAnsiTheme="minorHAnsi" w:cstheme="minorHAnsi"/>
          <w:sz w:val="22"/>
          <w:szCs w:val="22"/>
        </w:rPr>
        <w:t xml:space="preserve">ject must be championed </w:t>
      </w:r>
      <w:r w:rsidR="00690D0B" w:rsidRPr="00F72387">
        <w:rPr>
          <w:rFonts w:asciiTheme="minorHAnsi" w:hAnsiTheme="minorHAnsi" w:cstheme="minorHAnsi"/>
          <w:sz w:val="22"/>
          <w:szCs w:val="22"/>
        </w:rPr>
        <w:t xml:space="preserve">and led </w:t>
      </w:r>
      <w:r w:rsidR="00A17DFB" w:rsidRPr="00F72387">
        <w:rPr>
          <w:rFonts w:asciiTheme="minorHAnsi" w:hAnsiTheme="minorHAnsi" w:cstheme="minorHAnsi"/>
          <w:sz w:val="22"/>
          <w:szCs w:val="22"/>
        </w:rPr>
        <w:t>by an IB</w:t>
      </w:r>
      <w:r w:rsidR="003700CF" w:rsidRPr="00F72387">
        <w:rPr>
          <w:rFonts w:asciiTheme="minorHAnsi" w:hAnsiTheme="minorHAnsi" w:cstheme="minorHAnsi"/>
          <w:sz w:val="22"/>
          <w:szCs w:val="22"/>
        </w:rPr>
        <w:t xml:space="preserve">ioIC </w:t>
      </w:r>
      <w:r w:rsidR="00E84EBE" w:rsidRPr="00F72387">
        <w:rPr>
          <w:rFonts w:asciiTheme="minorHAnsi" w:hAnsiTheme="minorHAnsi" w:cstheme="minorHAnsi"/>
          <w:sz w:val="22"/>
          <w:szCs w:val="22"/>
        </w:rPr>
        <w:t>HEI Partner</w:t>
      </w:r>
      <w:r w:rsidR="005C0CD5">
        <w:rPr>
          <w:rFonts w:asciiTheme="minorHAnsi" w:hAnsiTheme="minorHAnsi" w:cstheme="minorHAnsi"/>
          <w:sz w:val="22"/>
          <w:szCs w:val="22"/>
        </w:rPr>
        <w:t xml:space="preserve"> </w:t>
      </w:r>
      <w:r w:rsidR="000A1A1F">
        <w:rPr>
          <w:rFonts w:asciiTheme="minorHAnsi" w:hAnsiTheme="minorHAnsi" w:cstheme="minorHAnsi"/>
          <w:sz w:val="22"/>
          <w:szCs w:val="22"/>
        </w:rPr>
        <w:t xml:space="preserve">eligible for SFC funding </w:t>
      </w:r>
      <w:r w:rsidR="003700CF" w:rsidRPr="00F72387">
        <w:rPr>
          <w:rFonts w:asciiTheme="minorHAnsi" w:hAnsiTheme="minorHAnsi" w:cstheme="minorHAnsi"/>
          <w:sz w:val="22"/>
          <w:szCs w:val="22"/>
        </w:rPr>
        <w:t xml:space="preserve">and </w:t>
      </w:r>
      <w:r w:rsidR="00254B9A" w:rsidRPr="00F72387">
        <w:rPr>
          <w:rFonts w:asciiTheme="minorHAnsi" w:hAnsiTheme="minorHAnsi" w:cstheme="minorHAnsi"/>
          <w:sz w:val="22"/>
          <w:szCs w:val="22"/>
        </w:rPr>
        <w:t>must</w:t>
      </w:r>
      <w:r w:rsidR="00DD028B">
        <w:rPr>
          <w:rFonts w:asciiTheme="minorHAnsi" w:hAnsiTheme="minorHAnsi" w:cstheme="minorHAnsi"/>
          <w:sz w:val="22"/>
          <w:szCs w:val="22"/>
        </w:rPr>
        <w:t xml:space="preserve"> be supported by at least one </w:t>
      </w:r>
      <w:r w:rsidR="0075026D">
        <w:rPr>
          <w:rFonts w:asciiTheme="minorHAnsi" w:hAnsiTheme="minorHAnsi" w:cstheme="minorHAnsi"/>
          <w:sz w:val="22"/>
          <w:szCs w:val="22"/>
        </w:rPr>
        <w:t xml:space="preserve">SME </w:t>
      </w:r>
      <w:r w:rsidR="00DD028B">
        <w:rPr>
          <w:rFonts w:asciiTheme="minorHAnsi" w:hAnsiTheme="minorHAnsi" w:cstheme="minorHAnsi"/>
          <w:sz w:val="22"/>
          <w:szCs w:val="22"/>
        </w:rPr>
        <w:t>Industrial Partner</w:t>
      </w:r>
      <w:r w:rsidR="000A1A1F">
        <w:rPr>
          <w:rFonts w:asciiTheme="minorHAnsi" w:hAnsiTheme="minorHAnsi" w:cstheme="minorHAnsi"/>
          <w:sz w:val="22"/>
          <w:szCs w:val="22"/>
        </w:rPr>
        <w:t>,</w:t>
      </w:r>
      <w:r w:rsidR="00E7277E">
        <w:rPr>
          <w:rFonts w:asciiTheme="minorHAnsi" w:hAnsiTheme="minorHAnsi" w:cstheme="minorHAnsi"/>
          <w:sz w:val="22"/>
          <w:szCs w:val="22"/>
        </w:rPr>
        <w:t xml:space="preserve"> which is evidenced through a Letter of Support.</w:t>
      </w:r>
      <w:r w:rsidR="00254B9A" w:rsidRPr="00F72387">
        <w:rPr>
          <w:rFonts w:asciiTheme="minorHAnsi" w:hAnsiTheme="minorHAnsi" w:cstheme="minorHAnsi"/>
          <w:sz w:val="22"/>
          <w:szCs w:val="22"/>
        </w:rPr>
        <w:t xml:space="preserve"> If </w:t>
      </w:r>
      <w:r w:rsidR="00631F30">
        <w:rPr>
          <w:rFonts w:asciiTheme="minorHAnsi" w:hAnsiTheme="minorHAnsi" w:cstheme="minorHAnsi"/>
          <w:sz w:val="22"/>
          <w:szCs w:val="22"/>
        </w:rPr>
        <w:t>any of the</w:t>
      </w:r>
      <w:r w:rsidR="00254B9A" w:rsidRPr="00F72387">
        <w:rPr>
          <w:rFonts w:asciiTheme="minorHAnsi" w:hAnsiTheme="minorHAnsi" w:cstheme="minorHAnsi"/>
          <w:sz w:val="22"/>
          <w:szCs w:val="22"/>
        </w:rPr>
        <w:t xml:space="preserve"> Industrial </w:t>
      </w:r>
      <w:r w:rsidR="00C43101">
        <w:rPr>
          <w:rFonts w:asciiTheme="minorHAnsi" w:hAnsiTheme="minorHAnsi" w:cstheme="minorHAnsi"/>
          <w:sz w:val="22"/>
          <w:szCs w:val="22"/>
        </w:rPr>
        <w:t>P</w:t>
      </w:r>
      <w:r w:rsidR="00254B9A" w:rsidRPr="00F72387">
        <w:rPr>
          <w:rFonts w:asciiTheme="minorHAnsi" w:hAnsiTheme="minorHAnsi" w:cstheme="minorHAnsi"/>
          <w:sz w:val="22"/>
          <w:szCs w:val="22"/>
        </w:rPr>
        <w:t>artner</w:t>
      </w:r>
      <w:r w:rsidR="00631F30">
        <w:rPr>
          <w:rFonts w:asciiTheme="minorHAnsi" w:hAnsiTheme="minorHAnsi" w:cstheme="minorHAnsi"/>
          <w:sz w:val="22"/>
          <w:szCs w:val="22"/>
        </w:rPr>
        <w:t xml:space="preserve">s are not </w:t>
      </w:r>
      <w:r w:rsidR="00270239">
        <w:rPr>
          <w:rFonts w:asciiTheme="minorHAnsi" w:hAnsiTheme="minorHAnsi" w:cstheme="minorHAnsi"/>
          <w:sz w:val="22"/>
          <w:szCs w:val="22"/>
        </w:rPr>
        <w:t>M</w:t>
      </w:r>
      <w:r w:rsidR="00254B9A" w:rsidRPr="00F72387">
        <w:rPr>
          <w:rFonts w:asciiTheme="minorHAnsi" w:hAnsiTheme="minorHAnsi" w:cstheme="minorHAnsi"/>
          <w:sz w:val="22"/>
          <w:szCs w:val="22"/>
        </w:rPr>
        <w:t>ember</w:t>
      </w:r>
      <w:r w:rsidR="00631F30">
        <w:rPr>
          <w:rFonts w:asciiTheme="minorHAnsi" w:hAnsiTheme="minorHAnsi" w:cstheme="minorHAnsi"/>
          <w:sz w:val="22"/>
          <w:szCs w:val="22"/>
        </w:rPr>
        <w:t>s</w:t>
      </w:r>
      <w:r w:rsidR="00254B9A" w:rsidRPr="00F72387">
        <w:rPr>
          <w:rFonts w:asciiTheme="minorHAnsi" w:hAnsiTheme="minorHAnsi" w:cstheme="minorHAnsi"/>
          <w:sz w:val="22"/>
          <w:szCs w:val="22"/>
        </w:rPr>
        <w:t xml:space="preserve"> of IBioIC at the time of the application</w:t>
      </w:r>
      <w:r w:rsidR="00C43101">
        <w:rPr>
          <w:rFonts w:asciiTheme="minorHAnsi" w:hAnsiTheme="minorHAnsi" w:cstheme="minorHAnsi"/>
          <w:sz w:val="22"/>
          <w:szCs w:val="22"/>
        </w:rPr>
        <w:t>,</w:t>
      </w:r>
      <w:r w:rsidR="00254B9A" w:rsidRPr="00F72387">
        <w:rPr>
          <w:rFonts w:asciiTheme="minorHAnsi" w:hAnsiTheme="minorHAnsi" w:cstheme="minorHAnsi"/>
          <w:sz w:val="22"/>
          <w:szCs w:val="22"/>
        </w:rPr>
        <w:t xml:space="preserve"> then </w:t>
      </w:r>
      <w:r w:rsidR="00631F30" w:rsidRPr="00631F30">
        <w:rPr>
          <w:rFonts w:asciiTheme="minorHAnsi" w:hAnsiTheme="minorHAnsi" w:cstheme="minorHAnsi"/>
          <w:b/>
          <w:sz w:val="22"/>
          <w:szCs w:val="22"/>
        </w:rPr>
        <w:t xml:space="preserve">all </w:t>
      </w:r>
      <w:r w:rsidR="00631F30">
        <w:rPr>
          <w:rFonts w:asciiTheme="minorHAnsi" w:hAnsiTheme="minorHAnsi" w:cstheme="minorHAnsi"/>
          <w:sz w:val="22"/>
          <w:szCs w:val="22"/>
        </w:rPr>
        <w:t>Industrial</w:t>
      </w:r>
      <w:r w:rsidR="00F72387">
        <w:rPr>
          <w:rFonts w:asciiTheme="minorHAnsi" w:hAnsiTheme="minorHAnsi" w:cstheme="minorHAnsi"/>
          <w:sz w:val="22"/>
          <w:szCs w:val="22"/>
        </w:rPr>
        <w:t xml:space="preserve"> </w:t>
      </w:r>
      <w:r w:rsidR="00C43101">
        <w:rPr>
          <w:rFonts w:asciiTheme="minorHAnsi" w:hAnsiTheme="minorHAnsi" w:cstheme="minorHAnsi"/>
          <w:sz w:val="22"/>
          <w:szCs w:val="22"/>
        </w:rPr>
        <w:t>P</w:t>
      </w:r>
      <w:r w:rsidR="00F72387">
        <w:rPr>
          <w:rFonts w:asciiTheme="minorHAnsi" w:hAnsiTheme="minorHAnsi" w:cstheme="minorHAnsi"/>
          <w:sz w:val="22"/>
          <w:szCs w:val="22"/>
        </w:rPr>
        <w:t>artner</w:t>
      </w:r>
      <w:r w:rsidR="00631F30">
        <w:rPr>
          <w:rFonts w:asciiTheme="minorHAnsi" w:hAnsiTheme="minorHAnsi" w:cstheme="minorHAnsi"/>
          <w:sz w:val="22"/>
          <w:szCs w:val="22"/>
        </w:rPr>
        <w:t>s</w:t>
      </w:r>
      <w:r w:rsidR="00F72387">
        <w:rPr>
          <w:rFonts w:asciiTheme="minorHAnsi" w:hAnsiTheme="minorHAnsi" w:cstheme="minorHAnsi"/>
          <w:sz w:val="22"/>
          <w:szCs w:val="22"/>
        </w:rPr>
        <w:t xml:space="preserve"> </w:t>
      </w:r>
      <w:r w:rsidR="00F72387" w:rsidRPr="00DD028B">
        <w:rPr>
          <w:rFonts w:asciiTheme="minorHAnsi" w:hAnsiTheme="minorHAnsi" w:cstheme="minorHAnsi"/>
          <w:b/>
          <w:sz w:val="22"/>
          <w:szCs w:val="22"/>
        </w:rPr>
        <w:t>must</w:t>
      </w:r>
      <w:r w:rsidR="00F72387">
        <w:rPr>
          <w:rFonts w:asciiTheme="minorHAnsi" w:hAnsiTheme="minorHAnsi" w:cstheme="minorHAnsi"/>
          <w:sz w:val="22"/>
          <w:szCs w:val="22"/>
        </w:rPr>
        <w:t xml:space="preserve"> become </w:t>
      </w:r>
      <w:r w:rsidR="00631F30">
        <w:rPr>
          <w:rFonts w:asciiTheme="minorHAnsi" w:hAnsiTheme="minorHAnsi" w:cstheme="minorHAnsi"/>
          <w:sz w:val="22"/>
          <w:szCs w:val="22"/>
        </w:rPr>
        <w:t xml:space="preserve">Members </w:t>
      </w:r>
      <w:r w:rsidR="00254B9A" w:rsidRPr="00DD028B">
        <w:rPr>
          <w:rFonts w:asciiTheme="minorHAnsi" w:hAnsiTheme="minorHAnsi" w:cstheme="minorHAnsi"/>
          <w:b/>
          <w:sz w:val="22"/>
          <w:szCs w:val="22"/>
        </w:rPr>
        <w:t xml:space="preserve">before </w:t>
      </w:r>
      <w:r w:rsidR="00254B9A" w:rsidRPr="00F72387">
        <w:rPr>
          <w:rFonts w:asciiTheme="minorHAnsi" w:hAnsiTheme="minorHAnsi" w:cstheme="minorHAnsi"/>
          <w:sz w:val="22"/>
          <w:szCs w:val="22"/>
        </w:rPr>
        <w:t xml:space="preserve">funding is </w:t>
      </w:r>
      <w:r w:rsidR="00254B9A" w:rsidRPr="0056503E">
        <w:rPr>
          <w:rFonts w:asciiTheme="minorHAnsi" w:hAnsiTheme="minorHAnsi" w:cstheme="minorHAnsi"/>
          <w:sz w:val="22"/>
          <w:szCs w:val="22"/>
        </w:rPr>
        <w:t>awarded</w:t>
      </w:r>
      <w:r w:rsidR="0056503E" w:rsidRPr="0082160A">
        <w:rPr>
          <w:rFonts w:asciiTheme="minorHAnsi" w:hAnsiTheme="minorHAnsi" w:cstheme="minorHAnsi"/>
          <w:sz w:val="22"/>
          <w:szCs w:val="22"/>
        </w:rPr>
        <w:t>. Me</w:t>
      </w:r>
      <w:r w:rsidR="005C0CD5" w:rsidRPr="0056503E">
        <w:rPr>
          <w:rFonts w:asciiTheme="minorHAnsi" w:hAnsiTheme="minorHAnsi" w:cstheme="minorHAnsi"/>
          <w:sz w:val="22"/>
          <w:szCs w:val="22"/>
        </w:rPr>
        <w:t>mbership</w:t>
      </w:r>
      <w:r w:rsidR="005C0CD5">
        <w:rPr>
          <w:rFonts w:asciiTheme="minorHAnsi" w:hAnsiTheme="minorHAnsi" w:cstheme="minorHAnsi"/>
          <w:sz w:val="22"/>
          <w:szCs w:val="22"/>
        </w:rPr>
        <w:t xml:space="preserve"> must be maintained for the duration of the Project.</w:t>
      </w:r>
      <w:r w:rsidR="007E7A09">
        <w:rPr>
          <w:rFonts w:asciiTheme="minorHAnsi" w:hAnsiTheme="minorHAnsi" w:cstheme="minorHAnsi"/>
          <w:sz w:val="22"/>
          <w:szCs w:val="22"/>
        </w:rPr>
        <w:t xml:space="preserve"> For more information on membership costs, please contact </w:t>
      </w:r>
      <w:r w:rsidR="00257756">
        <w:rPr>
          <w:rFonts w:asciiTheme="minorHAnsi" w:hAnsiTheme="minorHAnsi" w:cstheme="minorHAnsi"/>
          <w:sz w:val="22"/>
          <w:szCs w:val="22"/>
        </w:rPr>
        <w:t>membership@ibioic.com</w:t>
      </w:r>
      <w:r w:rsidR="007E7A09">
        <w:rPr>
          <w:rFonts w:asciiTheme="minorHAnsi" w:hAnsiTheme="minorHAnsi" w:cstheme="minorHAnsi"/>
          <w:sz w:val="22"/>
          <w:szCs w:val="22"/>
        </w:rPr>
        <w:t xml:space="preserve">. </w:t>
      </w:r>
      <w:r w:rsidR="002C1BB1">
        <w:rPr>
          <w:rFonts w:asciiTheme="minorHAnsi" w:hAnsiTheme="minorHAnsi" w:cstheme="minorHAnsi"/>
          <w:sz w:val="22"/>
          <w:szCs w:val="22"/>
        </w:rPr>
        <w:t xml:space="preserve"> </w:t>
      </w:r>
      <w:r w:rsidR="00254B9A" w:rsidRPr="00F72387">
        <w:rPr>
          <w:rFonts w:asciiTheme="minorHAnsi" w:hAnsiTheme="minorHAnsi" w:cstheme="minorHAnsi"/>
          <w:sz w:val="22"/>
          <w:szCs w:val="22"/>
        </w:rPr>
        <w:t xml:space="preserve">The </w:t>
      </w:r>
      <w:r w:rsidR="00C43101">
        <w:rPr>
          <w:rFonts w:asciiTheme="minorHAnsi" w:hAnsiTheme="minorHAnsi" w:cstheme="minorHAnsi"/>
          <w:sz w:val="22"/>
          <w:szCs w:val="22"/>
        </w:rPr>
        <w:t>P</w:t>
      </w:r>
      <w:r w:rsidR="00254B9A" w:rsidRPr="00F72387">
        <w:rPr>
          <w:rFonts w:asciiTheme="minorHAnsi" w:hAnsiTheme="minorHAnsi" w:cstheme="minorHAnsi"/>
          <w:sz w:val="22"/>
          <w:szCs w:val="22"/>
        </w:rPr>
        <w:t xml:space="preserve">roject may consist of any number of </w:t>
      </w:r>
      <w:r w:rsidR="00C43101">
        <w:rPr>
          <w:rFonts w:asciiTheme="minorHAnsi" w:hAnsiTheme="minorHAnsi" w:cstheme="minorHAnsi"/>
          <w:sz w:val="22"/>
          <w:szCs w:val="22"/>
        </w:rPr>
        <w:t>P</w:t>
      </w:r>
      <w:r w:rsidR="00254B9A" w:rsidRPr="00F72387">
        <w:rPr>
          <w:rFonts w:asciiTheme="minorHAnsi" w:hAnsiTheme="minorHAnsi" w:cstheme="minorHAnsi"/>
          <w:sz w:val="22"/>
          <w:szCs w:val="22"/>
        </w:rPr>
        <w:t>artners so</w:t>
      </w:r>
      <w:r w:rsidR="00F72387">
        <w:rPr>
          <w:rFonts w:asciiTheme="minorHAnsi" w:hAnsiTheme="minorHAnsi" w:cstheme="minorHAnsi"/>
          <w:sz w:val="22"/>
          <w:szCs w:val="22"/>
        </w:rPr>
        <w:t xml:space="preserve"> long as these criteria are met</w:t>
      </w:r>
      <w:r w:rsidR="001E5693">
        <w:rPr>
          <w:rFonts w:asciiTheme="minorHAnsi" w:hAnsiTheme="minorHAnsi" w:cstheme="minorHAnsi"/>
          <w:sz w:val="22"/>
          <w:szCs w:val="22"/>
        </w:rPr>
        <w:t>.</w:t>
      </w:r>
      <w:r w:rsidR="000827B4">
        <w:rPr>
          <w:rFonts w:asciiTheme="minorHAnsi" w:hAnsiTheme="minorHAnsi" w:cstheme="minorHAnsi"/>
          <w:sz w:val="22"/>
          <w:szCs w:val="22"/>
        </w:rPr>
        <w:t xml:space="preserve"> </w:t>
      </w:r>
    </w:p>
    <w:p w14:paraId="61704F3A" w14:textId="0730E0AE" w:rsidR="000827B4" w:rsidRDefault="000827B4" w:rsidP="00F72387">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Industrial Partner must commit to providing a 3 to </w:t>
      </w:r>
      <w:proofErr w:type="gramStart"/>
      <w:r>
        <w:rPr>
          <w:rFonts w:asciiTheme="minorHAnsi" w:hAnsiTheme="minorHAnsi" w:cstheme="minorHAnsi"/>
          <w:sz w:val="22"/>
          <w:szCs w:val="22"/>
        </w:rPr>
        <w:t>12 month</w:t>
      </w:r>
      <w:proofErr w:type="gramEnd"/>
      <w:r>
        <w:rPr>
          <w:rFonts w:asciiTheme="minorHAnsi" w:hAnsiTheme="minorHAnsi" w:cstheme="minorHAnsi"/>
          <w:sz w:val="22"/>
          <w:szCs w:val="22"/>
        </w:rPr>
        <w:t xml:space="preserve"> industrial placement direc</w:t>
      </w:r>
      <w:r w:rsidR="001234A4">
        <w:rPr>
          <w:rFonts w:asciiTheme="minorHAnsi" w:hAnsiTheme="minorHAnsi" w:cstheme="minorHAnsi"/>
          <w:sz w:val="22"/>
          <w:szCs w:val="22"/>
        </w:rPr>
        <w:t xml:space="preserve">tly relevant to the PhD project. </w:t>
      </w:r>
    </w:p>
    <w:p w14:paraId="4DCBA87A" w14:textId="6F798EE2" w:rsidR="003700CF" w:rsidRDefault="005A4741" w:rsidP="00F72387">
      <w:pPr>
        <w:pStyle w:val="ListParagraph"/>
        <w:numPr>
          <w:ilvl w:val="0"/>
          <w:numId w:val="3"/>
        </w:numPr>
        <w:spacing w:line="276" w:lineRule="auto"/>
        <w:rPr>
          <w:rFonts w:asciiTheme="minorHAnsi" w:hAnsiTheme="minorHAnsi" w:cstheme="minorHAnsi"/>
          <w:sz w:val="22"/>
          <w:szCs w:val="22"/>
        </w:rPr>
      </w:pPr>
      <w:r w:rsidRPr="00F72387">
        <w:rPr>
          <w:rFonts w:asciiTheme="minorHAnsi" w:hAnsiTheme="minorHAnsi" w:cstheme="minorHAnsi"/>
          <w:sz w:val="22"/>
          <w:szCs w:val="22"/>
        </w:rPr>
        <w:t>E</w:t>
      </w:r>
      <w:r w:rsidR="00DC620C">
        <w:rPr>
          <w:rFonts w:asciiTheme="minorHAnsi" w:hAnsiTheme="minorHAnsi" w:cstheme="minorHAnsi"/>
          <w:sz w:val="22"/>
          <w:szCs w:val="22"/>
        </w:rPr>
        <w:t>vidence of additional</w:t>
      </w:r>
      <w:r w:rsidRPr="00F72387">
        <w:rPr>
          <w:rFonts w:asciiTheme="minorHAnsi" w:hAnsiTheme="minorHAnsi" w:cstheme="minorHAnsi"/>
          <w:sz w:val="22"/>
          <w:szCs w:val="22"/>
        </w:rPr>
        <w:t xml:space="preserve"> funding</w:t>
      </w:r>
      <w:r w:rsidR="00DC620C">
        <w:rPr>
          <w:rFonts w:asciiTheme="minorHAnsi" w:hAnsiTheme="minorHAnsi" w:cstheme="minorHAnsi"/>
          <w:sz w:val="22"/>
          <w:szCs w:val="22"/>
        </w:rPr>
        <w:t>, either in cash, cash equivalent or in-kind fr</w:t>
      </w:r>
      <w:r w:rsidR="00FE1340">
        <w:rPr>
          <w:rFonts w:asciiTheme="minorHAnsi" w:hAnsiTheme="minorHAnsi" w:cstheme="minorHAnsi"/>
          <w:sz w:val="22"/>
          <w:szCs w:val="22"/>
        </w:rPr>
        <w:t>o</w:t>
      </w:r>
      <w:r w:rsidR="00DC620C">
        <w:rPr>
          <w:rFonts w:asciiTheme="minorHAnsi" w:hAnsiTheme="minorHAnsi" w:cstheme="minorHAnsi"/>
          <w:sz w:val="22"/>
          <w:szCs w:val="22"/>
        </w:rPr>
        <w:t xml:space="preserve">m the Industrial Partner </w:t>
      </w:r>
      <w:r w:rsidR="00254B9A" w:rsidRPr="00F72387">
        <w:rPr>
          <w:rFonts w:asciiTheme="minorHAnsi" w:hAnsiTheme="minorHAnsi" w:cstheme="minorHAnsi"/>
          <w:sz w:val="22"/>
          <w:szCs w:val="22"/>
        </w:rPr>
        <w:t>is essential to the application</w:t>
      </w:r>
      <w:r w:rsidR="00DC620C">
        <w:rPr>
          <w:rFonts w:asciiTheme="minorHAnsi" w:hAnsiTheme="minorHAnsi" w:cstheme="minorHAnsi"/>
          <w:sz w:val="22"/>
          <w:szCs w:val="22"/>
        </w:rPr>
        <w:t xml:space="preserve"> (actual requirements vary dependent on funding source as detailed in Section 3).  In particular, cash/cash equivalent contributions will </w:t>
      </w:r>
      <w:r w:rsidR="00254B9A" w:rsidRPr="00F72387">
        <w:rPr>
          <w:rFonts w:asciiTheme="minorHAnsi" w:hAnsiTheme="minorHAnsi" w:cstheme="minorHAnsi"/>
          <w:sz w:val="22"/>
          <w:szCs w:val="22"/>
        </w:rPr>
        <w:t xml:space="preserve">be used as a deciding factor </w:t>
      </w:r>
      <w:r w:rsidR="00DC620C">
        <w:rPr>
          <w:rFonts w:asciiTheme="minorHAnsi" w:hAnsiTheme="minorHAnsi" w:cstheme="minorHAnsi"/>
          <w:sz w:val="22"/>
          <w:szCs w:val="22"/>
        </w:rPr>
        <w:t xml:space="preserve">during the review process, while </w:t>
      </w:r>
      <w:proofErr w:type="gramStart"/>
      <w:r w:rsidR="00DC620C">
        <w:rPr>
          <w:rFonts w:asciiTheme="minorHAnsi" w:hAnsiTheme="minorHAnsi" w:cstheme="minorHAnsi"/>
          <w:sz w:val="22"/>
          <w:szCs w:val="22"/>
        </w:rPr>
        <w:t>taking into account</w:t>
      </w:r>
      <w:proofErr w:type="gramEnd"/>
      <w:r w:rsidR="00DC620C">
        <w:rPr>
          <w:rFonts w:asciiTheme="minorHAnsi" w:hAnsiTheme="minorHAnsi" w:cstheme="minorHAnsi"/>
          <w:sz w:val="22"/>
          <w:szCs w:val="22"/>
        </w:rPr>
        <w:t xml:space="preserve"> our funding requirement to support </w:t>
      </w:r>
      <w:r w:rsidR="00760BD3">
        <w:rPr>
          <w:rFonts w:asciiTheme="minorHAnsi" w:hAnsiTheme="minorHAnsi" w:cstheme="minorHAnsi"/>
          <w:sz w:val="22"/>
          <w:szCs w:val="22"/>
        </w:rPr>
        <w:t>SME-</w:t>
      </w:r>
      <w:r w:rsidR="00DC620C">
        <w:rPr>
          <w:rFonts w:asciiTheme="minorHAnsi" w:hAnsiTheme="minorHAnsi" w:cstheme="minorHAnsi"/>
          <w:sz w:val="22"/>
          <w:szCs w:val="22"/>
        </w:rPr>
        <w:t xml:space="preserve">led projects. </w:t>
      </w:r>
    </w:p>
    <w:p w14:paraId="7500AD29" w14:textId="684CFC9A" w:rsidR="00A90424" w:rsidRDefault="00A90424" w:rsidP="00A90424">
      <w:pPr>
        <w:spacing w:line="276" w:lineRule="auto"/>
        <w:rPr>
          <w:rFonts w:asciiTheme="minorHAnsi" w:hAnsiTheme="minorHAnsi" w:cstheme="minorHAnsi"/>
          <w:sz w:val="22"/>
          <w:szCs w:val="22"/>
        </w:rPr>
      </w:pPr>
    </w:p>
    <w:p w14:paraId="6C8384B9" w14:textId="2D1D6BA1" w:rsidR="00A90424" w:rsidRPr="00A90424" w:rsidRDefault="00A90424" w:rsidP="00A90424">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IBioIC reserve the right to instruct a hold on funding if any of these requirement</w:t>
      </w:r>
      <w:r w:rsidR="00691C5B">
        <w:rPr>
          <w:rFonts w:asciiTheme="minorHAnsi" w:hAnsiTheme="minorHAnsi" w:cstheme="minorHAnsi"/>
          <w:sz w:val="22"/>
          <w:szCs w:val="22"/>
        </w:rPr>
        <w:t>s</w:t>
      </w:r>
      <w:r>
        <w:rPr>
          <w:rFonts w:asciiTheme="minorHAnsi" w:hAnsiTheme="minorHAnsi" w:cstheme="minorHAnsi"/>
          <w:sz w:val="22"/>
          <w:szCs w:val="22"/>
        </w:rPr>
        <w:t xml:space="preserve"> are not met at any point throughout the duration of the Project.</w:t>
      </w:r>
    </w:p>
    <w:p w14:paraId="78C20088" w14:textId="53959B8C" w:rsidR="00E856F7" w:rsidRDefault="00E856F7" w:rsidP="00E856F7">
      <w:pPr>
        <w:pStyle w:val="ListParagraph"/>
        <w:spacing w:line="276" w:lineRule="auto"/>
        <w:ind w:left="0"/>
        <w:rPr>
          <w:rFonts w:asciiTheme="minorHAnsi" w:hAnsiTheme="minorHAnsi" w:cstheme="minorHAnsi"/>
          <w:sz w:val="22"/>
          <w:szCs w:val="22"/>
        </w:rPr>
      </w:pPr>
    </w:p>
    <w:p w14:paraId="4DCBA87C" w14:textId="08055C56" w:rsidR="00B64E2F" w:rsidRDefault="00B778FD" w:rsidP="00463D34">
      <w:pPr>
        <w:pStyle w:val="ListParagraph"/>
        <w:numPr>
          <w:ilvl w:val="0"/>
          <w:numId w:val="1"/>
        </w:numPr>
        <w:spacing w:line="276" w:lineRule="auto"/>
        <w:ind w:left="284" w:hanging="284"/>
        <w:rPr>
          <w:rFonts w:asciiTheme="minorHAnsi" w:hAnsiTheme="minorHAnsi" w:cstheme="minorHAnsi"/>
          <w:b/>
          <w:sz w:val="22"/>
          <w:szCs w:val="22"/>
        </w:rPr>
      </w:pPr>
      <w:r>
        <w:rPr>
          <w:rFonts w:asciiTheme="minorHAnsi" w:hAnsiTheme="minorHAnsi" w:cstheme="minorHAnsi"/>
          <w:b/>
          <w:sz w:val="22"/>
          <w:szCs w:val="22"/>
        </w:rPr>
        <w:t>Value and Funding</w:t>
      </w:r>
    </w:p>
    <w:p w14:paraId="50B409E9" w14:textId="77777777" w:rsidR="001E5693" w:rsidRDefault="001E5693" w:rsidP="001E5693">
      <w:pPr>
        <w:pStyle w:val="ListParagraph"/>
        <w:spacing w:line="276" w:lineRule="auto"/>
        <w:ind w:left="284"/>
        <w:rPr>
          <w:rFonts w:asciiTheme="minorHAnsi" w:hAnsiTheme="minorHAnsi" w:cstheme="minorHAnsi"/>
          <w:b/>
          <w:sz w:val="22"/>
          <w:szCs w:val="22"/>
        </w:rPr>
      </w:pPr>
    </w:p>
    <w:p w14:paraId="60B26DA3" w14:textId="2AE3B6AE" w:rsidR="00C77D73" w:rsidRDefault="006E0DC8" w:rsidP="00C77D73">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The </w:t>
      </w:r>
      <w:r w:rsidR="00CF72E4">
        <w:rPr>
          <w:rFonts w:asciiTheme="minorHAnsi" w:hAnsiTheme="minorHAnsi" w:cstheme="minorHAnsi"/>
          <w:sz w:val="22"/>
          <w:szCs w:val="22"/>
        </w:rPr>
        <w:t>maximum</w:t>
      </w:r>
      <w:r>
        <w:rPr>
          <w:rFonts w:asciiTheme="minorHAnsi" w:hAnsiTheme="minorHAnsi" w:cstheme="minorHAnsi"/>
          <w:sz w:val="22"/>
          <w:szCs w:val="22"/>
        </w:rPr>
        <w:t xml:space="preserve"> contribution</w:t>
      </w:r>
      <w:r w:rsidR="00CF72E4">
        <w:rPr>
          <w:rFonts w:asciiTheme="minorHAnsi" w:hAnsiTheme="minorHAnsi" w:cstheme="minorHAnsi"/>
          <w:sz w:val="22"/>
          <w:szCs w:val="22"/>
        </w:rPr>
        <w:t xml:space="preserve"> available</w:t>
      </w:r>
      <w:r>
        <w:rPr>
          <w:rFonts w:asciiTheme="minorHAnsi" w:hAnsiTheme="minorHAnsi" w:cstheme="minorHAnsi"/>
          <w:sz w:val="22"/>
          <w:szCs w:val="22"/>
        </w:rPr>
        <w:t xml:space="preserve"> </w:t>
      </w:r>
      <w:r w:rsidR="00A05B24">
        <w:rPr>
          <w:rFonts w:asciiTheme="minorHAnsi" w:hAnsiTheme="minorHAnsi" w:cstheme="minorHAnsi"/>
          <w:sz w:val="22"/>
          <w:szCs w:val="22"/>
        </w:rPr>
        <w:t xml:space="preserve">is </w:t>
      </w:r>
      <w:r w:rsidR="007367F8">
        <w:rPr>
          <w:rFonts w:asciiTheme="minorHAnsi" w:hAnsiTheme="minorHAnsi" w:cstheme="minorHAnsi"/>
          <w:sz w:val="22"/>
          <w:szCs w:val="22"/>
        </w:rPr>
        <w:t xml:space="preserve">calculated and fixed at time of application </w:t>
      </w:r>
      <w:r>
        <w:rPr>
          <w:rFonts w:asciiTheme="minorHAnsi" w:hAnsiTheme="minorHAnsi" w:cstheme="minorHAnsi"/>
          <w:sz w:val="22"/>
          <w:szCs w:val="22"/>
        </w:rPr>
        <w:t xml:space="preserve">based on </w:t>
      </w:r>
      <w:r w:rsidR="007367F8">
        <w:rPr>
          <w:rFonts w:asciiTheme="minorHAnsi" w:hAnsiTheme="minorHAnsi" w:cstheme="minorHAnsi"/>
          <w:sz w:val="22"/>
          <w:szCs w:val="22"/>
        </w:rPr>
        <w:t xml:space="preserve">published stipend/fees with an assumed 2.5% uplift for inflation in addition to a maximum </w:t>
      </w:r>
      <w:r w:rsidR="00BC7FE6">
        <w:rPr>
          <w:rFonts w:asciiTheme="minorHAnsi" w:hAnsiTheme="minorHAnsi" w:cstheme="minorHAnsi"/>
          <w:sz w:val="22"/>
          <w:szCs w:val="22"/>
        </w:rPr>
        <w:t xml:space="preserve">annual </w:t>
      </w:r>
      <w:r w:rsidR="007367F8">
        <w:rPr>
          <w:rFonts w:asciiTheme="minorHAnsi" w:hAnsiTheme="minorHAnsi" w:cstheme="minorHAnsi"/>
          <w:sz w:val="22"/>
          <w:szCs w:val="22"/>
        </w:rPr>
        <w:t xml:space="preserve">consumables, travel and training budget of </w:t>
      </w:r>
      <w:r w:rsidR="00C77D73">
        <w:rPr>
          <w:rFonts w:asciiTheme="minorHAnsi" w:hAnsiTheme="minorHAnsi" w:cstheme="minorHAnsi"/>
          <w:sz w:val="22"/>
          <w:szCs w:val="22"/>
        </w:rPr>
        <w:t>£5</w:t>
      </w:r>
      <w:r w:rsidR="00B152A5">
        <w:rPr>
          <w:rFonts w:asciiTheme="minorHAnsi" w:hAnsiTheme="minorHAnsi" w:cstheme="minorHAnsi"/>
          <w:sz w:val="22"/>
          <w:szCs w:val="22"/>
        </w:rPr>
        <w:t>,</w:t>
      </w:r>
      <w:r w:rsidR="00C77D73">
        <w:rPr>
          <w:rFonts w:asciiTheme="minorHAnsi" w:hAnsiTheme="minorHAnsi" w:cstheme="minorHAnsi"/>
          <w:sz w:val="22"/>
          <w:szCs w:val="22"/>
        </w:rPr>
        <w:t>000. Based on the annual cost of a studentship for academic year</w:t>
      </w:r>
      <w:r w:rsidR="00E6366A">
        <w:rPr>
          <w:rFonts w:asciiTheme="minorHAnsi" w:hAnsiTheme="minorHAnsi" w:cstheme="minorHAnsi"/>
          <w:sz w:val="22"/>
          <w:szCs w:val="22"/>
        </w:rPr>
        <w:t xml:space="preserve"> 202</w:t>
      </w:r>
      <w:r w:rsidR="00257756">
        <w:rPr>
          <w:rFonts w:asciiTheme="minorHAnsi" w:hAnsiTheme="minorHAnsi" w:cstheme="minorHAnsi"/>
          <w:sz w:val="22"/>
          <w:szCs w:val="22"/>
        </w:rPr>
        <w:t>2</w:t>
      </w:r>
      <w:r w:rsidR="00E6366A">
        <w:rPr>
          <w:rFonts w:asciiTheme="minorHAnsi" w:hAnsiTheme="minorHAnsi" w:cstheme="minorHAnsi"/>
          <w:sz w:val="22"/>
          <w:szCs w:val="22"/>
        </w:rPr>
        <w:t>-2</w:t>
      </w:r>
      <w:r w:rsidR="00257756">
        <w:rPr>
          <w:rFonts w:asciiTheme="minorHAnsi" w:hAnsiTheme="minorHAnsi" w:cstheme="minorHAnsi"/>
          <w:sz w:val="22"/>
          <w:szCs w:val="22"/>
        </w:rPr>
        <w:t>3</w:t>
      </w:r>
      <w:r w:rsidR="00C77D73">
        <w:rPr>
          <w:rFonts w:asciiTheme="minorHAnsi" w:hAnsiTheme="minorHAnsi" w:cstheme="minorHAnsi"/>
          <w:sz w:val="22"/>
          <w:szCs w:val="22"/>
        </w:rPr>
        <w:t xml:space="preserve"> </w:t>
      </w:r>
      <w:r w:rsidR="003D7A46">
        <w:rPr>
          <w:rFonts w:asciiTheme="minorHAnsi" w:hAnsiTheme="minorHAnsi" w:cstheme="minorHAnsi"/>
          <w:sz w:val="22"/>
          <w:szCs w:val="22"/>
        </w:rPr>
        <w:t>and on application of the uplift, the total studentship costs for the four years are assumed to be as follows:</w:t>
      </w:r>
    </w:p>
    <w:p w14:paraId="692B9573" w14:textId="04593F6F" w:rsidR="00BC7FE6" w:rsidRDefault="00BC7FE6" w:rsidP="00C77D73">
      <w:pPr>
        <w:pStyle w:val="ListParagraph"/>
        <w:spacing w:line="276" w:lineRule="auto"/>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2410"/>
        <w:gridCol w:w="2642"/>
      </w:tblGrid>
      <w:tr w:rsidR="00B152A5" w:rsidRPr="00B152A5" w14:paraId="3A216D70" w14:textId="77777777" w:rsidTr="008A35A3">
        <w:tc>
          <w:tcPr>
            <w:tcW w:w="3964" w:type="dxa"/>
          </w:tcPr>
          <w:p w14:paraId="375D4F90" w14:textId="77777777" w:rsidR="00B152A5" w:rsidRPr="00B152A5" w:rsidRDefault="00B152A5" w:rsidP="00B152A5">
            <w:pPr>
              <w:pStyle w:val="ListParagraph"/>
              <w:spacing w:line="276" w:lineRule="auto"/>
              <w:ind w:left="0"/>
              <w:rPr>
                <w:rFonts w:asciiTheme="minorHAnsi" w:hAnsiTheme="minorHAnsi" w:cstheme="minorHAnsi"/>
                <w:sz w:val="22"/>
                <w:szCs w:val="22"/>
              </w:rPr>
            </w:pPr>
          </w:p>
        </w:tc>
        <w:tc>
          <w:tcPr>
            <w:tcW w:w="2410" w:type="dxa"/>
          </w:tcPr>
          <w:p w14:paraId="11C2280C" w14:textId="5B9D1132"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asciiTheme="minorHAnsi" w:hAnsiTheme="minorHAnsi" w:cstheme="minorHAnsi"/>
                <w:sz w:val="22"/>
                <w:szCs w:val="22"/>
              </w:rPr>
              <w:t>Published 2</w:t>
            </w:r>
            <w:r w:rsidR="00CC6D9A">
              <w:rPr>
                <w:rFonts w:asciiTheme="minorHAnsi" w:hAnsiTheme="minorHAnsi" w:cstheme="minorHAnsi"/>
                <w:sz w:val="22"/>
                <w:szCs w:val="22"/>
              </w:rPr>
              <w:t>2</w:t>
            </w:r>
            <w:r w:rsidRPr="00B152A5">
              <w:rPr>
                <w:rFonts w:asciiTheme="minorHAnsi" w:hAnsiTheme="minorHAnsi" w:cstheme="minorHAnsi"/>
                <w:sz w:val="22"/>
                <w:szCs w:val="22"/>
              </w:rPr>
              <w:t>/2</w:t>
            </w:r>
            <w:r w:rsidR="00CC6D9A">
              <w:rPr>
                <w:rFonts w:asciiTheme="minorHAnsi" w:hAnsiTheme="minorHAnsi" w:cstheme="minorHAnsi"/>
                <w:sz w:val="22"/>
                <w:szCs w:val="22"/>
              </w:rPr>
              <w:t>3</w:t>
            </w:r>
            <w:r w:rsidRPr="00B152A5">
              <w:rPr>
                <w:rFonts w:asciiTheme="minorHAnsi" w:hAnsiTheme="minorHAnsi" w:cstheme="minorHAnsi"/>
                <w:sz w:val="22"/>
                <w:szCs w:val="22"/>
              </w:rPr>
              <w:t xml:space="preserve"> funding levels from UKRI</w:t>
            </w:r>
          </w:p>
        </w:tc>
        <w:tc>
          <w:tcPr>
            <w:tcW w:w="2642" w:type="dxa"/>
            <w:tcBorders>
              <w:top w:val="single" w:sz="8" w:space="0" w:color="auto"/>
              <w:left w:val="nil"/>
              <w:bottom w:val="single" w:sz="8" w:space="0" w:color="auto"/>
              <w:right w:val="single" w:sz="8" w:space="0" w:color="auto"/>
            </w:tcBorders>
            <w:shd w:val="clear" w:color="auto" w:fill="auto"/>
            <w:vAlign w:val="center"/>
          </w:tcPr>
          <w:p w14:paraId="60871AF1" w14:textId="3B313BBA"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cs="Calibri"/>
                <w:color w:val="000000"/>
                <w:sz w:val="22"/>
                <w:szCs w:val="22"/>
              </w:rPr>
              <w:t>Estimated total studentship cost over 4 years (2.5% annual uplift)</w:t>
            </w:r>
          </w:p>
        </w:tc>
      </w:tr>
      <w:tr w:rsidR="00B152A5" w:rsidRPr="00B152A5" w14:paraId="2B70036A" w14:textId="77777777" w:rsidTr="008A35A3">
        <w:tc>
          <w:tcPr>
            <w:tcW w:w="3964" w:type="dxa"/>
          </w:tcPr>
          <w:p w14:paraId="2F702C05" w14:textId="77777777" w:rsidR="00B152A5" w:rsidRPr="00B152A5" w:rsidRDefault="00B152A5" w:rsidP="00B152A5">
            <w:pPr>
              <w:pStyle w:val="ListParagraph"/>
              <w:spacing w:line="276" w:lineRule="auto"/>
              <w:ind w:left="0"/>
              <w:rPr>
                <w:rFonts w:asciiTheme="minorHAnsi" w:hAnsiTheme="minorHAnsi" w:cstheme="minorHAnsi"/>
                <w:sz w:val="22"/>
                <w:szCs w:val="22"/>
              </w:rPr>
            </w:pPr>
            <w:r w:rsidRPr="00B152A5">
              <w:rPr>
                <w:rFonts w:asciiTheme="minorHAnsi" w:hAnsiTheme="minorHAnsi" w:cstheme="minorHAnsi"/>
                <w:sz w:val="22"/>
                <w:szCs w:val="22"/>
              </w:rPr>
              <w:t>Fees</w:t>
            </w:r>
          </w:p>
        </w:tc>
        <w:tc>
          <w:tcPr>
            <w:tcW w:w="2410" w:type="dxa"/>
          </w:tcPr>
          <w:p w14:paraId="7D55767B" w14:textId="3ACCC7D0" w:rsidR="00B152A5" w:rsidRPr="00B152A5" w:rsidRDefault="00CC6D9A" w:rsidP="00B152A5">
            <w:pPr>
              <w:pStyle w:val="ListParagraph"/>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w:t>
            </w:r>
            <w:r w:rsidRPr="00CC6D9A">
              <w:rPr>
                <w:rFonts w:asciiTheme="minorHAnsi" w:hAnsiTheme="minorHAnsi" w:cstheme="minorHAnsi"/>
                <w:sz w:val="22"/>
                <w:szCs w:val="22"/>
              </w:rPr>
              <w:t>461</w:t>
            </w:r>
            <w:r>
              <w:rPr>
                <w:rFonts w:asciiTheme="minorHAnsi" w:hAnsiTheme="minorHAnsi" w:cstheme="minorHAnsi"/>
                <w:sz w:val="22"/>
                <w:szCs w:val="22"/>
              </w:rPr>
              <w:t>3</w:t>
            </w:r>
          </w:p>
        </w:tc>
        <w:tc>
          <w:tcPr>
            <w:tcW w:w="2642" w:type="dxa"/>
            <w:tcBorders>
              <w:top w:val="nil"/>
              <w:left w:val="nil"/>
              <w:bottom w:val="single" w:sz="8" w:space="0" w:color="auto"/>
              <w:right w:val="single" w:sz="8" w:space="0" w:color="auto"/>
            </w:tcBorders>
            <w:shd w:val="clear" w:color="auto" w:fill="auto"/>
            <w:vAlign w:val="center"/>
          </w:tcPr>
          <w:p w14:paraId="52AF5580" w14:textId="44E01EE0"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cs="Calibri"/>
                <w:color w:val="000000"/>
                <w:sz w:val="22"/>
                <w:szCs w:val="22"/>
              </w:rPr>
              <w:t>£1</w:t>
            </w:r>
            <w:r w:rsidR="00CC6D9A">
              <w:rPr>
                <w:rFonts w:cs="Calibri"/>
                <w:color w:val="000000"/>
                <w:sz w:val="22"/>
                <w:szCs w:val="22"/>
              </w:rPr>
              <w:t>9,154</w:t>
            </w:r>
          </w:p>
        </w:tc>
      </w:tr>
      <w:tr w:rsidR="00B152A5" w:rsidRPr="00B152A5" w14:paraId="1E98AB24" w14:textId="77777777" w:rsidTr="008A35A3">
        <w:tc>
          <w:tcPr>
            <w:tcW w:w="3964" w:type="dxa"/>
          </w:tcPr>
          <w:p w14:paraId="033FD347" w14:textId="77777777" w:rsidR="00B152A5" w:rsidRPr="00B152A5" w:rsidRDefault="00B152A5" w:rsidP="00B152A5">
            <w:pPr>
              <w:pStyle w:val="ListParagraph"/>
              <w:spacing w:line="276" w:lineRule="auto"/>
              <w:ind w:left="0"/>
              <w:rPr>
                <w:rFonts w:asciiTheme="minorHAnsi" w:hAnsiTheme="minorHAnsi" w:cstheme="minorHAnsi"/>
                <w:sz w:val="22"/>
                <w:szCs w:val="22"/>
              </w:rPr>
            </w:pPr>
            <w:r w:rsidRPr="00B152A5">
              <w:rPr>
                <w:rFonts w:asciiTheme="minorHAnsi" w:hAnsiTheme="minorHAnsi" w:cstheme="minorHAnsi"/>
                <w:sz w:val="22"/>
                <w:szCs w:val="22"/>
              </w:rPr>
              <w:t>Stipend</w:t>
            </w:r>
          </w:p>
        </w:tc>
        <w:tc>
          <w:tcPr>
            <w:tcW w:w="2410" w:type="dxa"/>
          </w:tcPr>
          <w:p w14:paraId="4298EF22" w14:textId="5DCEA487" w:rsidR="00B152A5" w:rsidRPr="00B152A5" w:rsidRDefault="00CC6D9A" w:rsidP="00B152A5">
            <w:pPr>
              <w:pStyle w:val="ListParagraph"/>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w:t>
            </w:r>
            <w:r w:rsidRPr="00CC6D9A">
              <w:rPr>
                <w:rFonts w:asciiTheme="minorHAnsi" w:hAnsiTheme="minorHAnsi" w:cstheme="minorHAnsi"/>
                <w:sz w:val="22"/>
                <w:szCs w:val="22"/>
              </w:rPr>
              <w:t>15</w:t>
            </w:r>
            <w:r>
              <w:rPr>
                <w:rFonts w:asciiTheme="minorHAnsi" w:hAnsiTheme="minorHAnsi" w:cstheme="minorHAnsi"/>
                <w:sz w:val="22"/>
                <w:szCs w:val="22"/>
              </w:rPr>
              <w:t>,</w:t>
            </w:r>
            <w:r w:rsidRPr="00CC6D9A">
              <w:rPr>
                <w:rFonts w:asciiTheme="minorHAnsi" w:hAnsiTheme="minorHAnsi" w:cstheme="minorHAnsi"/>
                <w:sz w:val="22"/>
                <w:szCs w:val="22"/>
              </w:rPr>
              <w:t>999</w:t>
            </w:r>
          </w:p>
        </w:tc>
        <w:tc>
          <w:tcPr>
            <w:tcW w:w="2642" w:type="dxa"/>
            <w:tcBorders>
              <w:top w:val="nil"/>
              <w:left w:val="nil"/>
              <w:bottom w:val="single" w:sz="8" w:space="0" w:color="auto"/>
              <w:right w:val="single" w:sz="8" w:space="0" w:color="auto"/>
            </w:tcBorders>
            <w:shd w:val="clear" w:color="auto" w:fill="auto"/>
            <w:vAlign w:val="center"/>
          </w:tcPr>
          <w:p w14:paraId="001AC8DE" w14:textId="49C835AA"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cs="Calibri"/>
                <w:color w:val="000000"/>
                <w:sz w:val="22"/>
                <w:szCs w:val="22"/>
              </w:rPr>
              <w:t>£6</w:t>
            </w:r>
            <w:r w:rsidR="00CC6D9A">
              <w:rPr>
                <w:rFonts w:cs="Calibri"/>
                <w:color w:val="000000"/>
                <w:sz w:val="22"/>
                <w:szCs w:val="22"/>
              </w:rPr>
              <w:t>6,437</w:t>
            </w:r>
          </w:p>
        </w:tc>
      </w:tr>
      <w:tr w:rsidR="00B152A5" w:rsidRPr="00B152A5" w14:paraId="1A86FF26" w14:textId="77777777" w:rsidTr="008A35A3">
        <w:tc>
          <w:tcPr>
            <w:tcW w:w="3964" w:type="dxa"/>
          </w:tcPr>
          <w:p w14:paraId="61EA4A49" w14:textId="33418C88" w:rsidR="00B152A5" w:rsidRPr="00B152A5" w:rsidRDefault="00B152A5" w:rsidP="00B152A5">
            <w:pPr>
              <w:pStyle w:val="ListParagraph"/>
              <w:spacing w:line="276" w:lineRule="auto"/>
              <w:ind w:left="0"/>
              <w:rPr>
                <w:rFonts w:asciiTheme="minorHAnsi" w:hAnsiTheme="minorHAnsi" w:cstheme="minorHAnsi"/>
                <w:sz w:val="22"/>
                <w:szCs w:val="22"/>
              </w:rPr>
            </w:pPr>
            <w:r w:rsidRPr="00B152A5">
              <w:rPr>
                <w:rFonts w:asciiTheme="minorHAnsi" w:hAnsiTheme="minorHAnsi" w:cstheme="minorHAnsi"/>
                <w:sz w:val="22"/>
                <w:szCs w:val="22"/>
              </w:rPr>
              <w:t xml:space="preserve">Consumables, travel and training budget </w:t>
            </w:r>
          </w:p>
        </w:tc>
        <w:tc>
          <w:tcPr>
            <w:tcW w:w="2410" w:type="dxa"/>
          </w:tcPr>
          <w:p w14:paraId="7430C24F" w14:textId="220582DE"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asciiTheme="minorHAnsi" w:hAnsiTheme="minorHAnsi" w:cstheme="minorHAnsi"/>
                <w:sz w:val="22"/>
                <w:szCs w:val="22"/>
              </w:rPr>
              <w:t>£5,000</w:t>
            </w:r>
          </w:p>
        </w:tc>
        <w:tc>
          <w:tcPr>
            <w:tcW w:w="2642" w:type="dxa"/>
            <w:tcBorders>
              <w:top w:val="nil"/>
              <w:left w:val="nil"/>
              <w:bottom w:val="single" w:sz="8" w:space="0" w:color="auto"/>
              <w:right w:val="single" w:sz="8" w:space="0" w:color="auto"/>
            </w:tcBorders>
            <w:shd w:val="clear" w:color="auto" w:fill="auto"/>
            <w:vAlign w:val="center"/>
          </w:tcPr>
          <w:p w14:paraId="0D9B5134" w14:textId="1AE2D591" w:rsidR="00B152A5" w:rsidRPr="00B152A5" w:rsidRDefault="00B152A5" w:rsidP="00B152A5">
            <w:pPr>
              <w:pStyle w:val="ListParagraph"/>
              <w:spacing w:line="276" w:lineRule="auto"/>
              <w:ind w:left="0"/>
              <w:jc w:val="center"/>
              <w:rPr>
                <w:rFonts w:asciiTheme="minorHAnsi" w:hAnsiTheme="minorHAnsi" w:cstheme="minorHAnsi"/>
                <w:sz w:val="22"/>
                <w:szCs w:val="22"/>
              </w:rPr>
            </w:pPr>
            <w:r w:rsidRPr="00B152A5">
              <w:rPr>
                <w:rFonts w:cs="Calibri"/>
                <w:color w:val="000000"/>
                <w:sz w:val="22"/>
                <w:szCs w:val="22"/>
              </w:rPr>
              <w:t>£20,000</w:t>
            </w:r>
          </w:p>
        </w:tc>
      </w:tr>
      <w:tr w:rsidR="00B152A5" w14:paraId="51CB61DB" w14:textId="77777777" w:rsidTr="008A35A3">
        <w:tc>
          <w:tcPr>
            <w:tcW w:w="3964" w:type="dxa"/>
          </w:tcPr>
          <w:p w14:paraId="47F724AE" w14:textId="77777777" w:rsidR="00B152A5" w:rsidRPr="00B152A5" w:rsidRDefault="00B152A5" w:rsidP="00B152A5">
            <w:pPr>
              <w:pStyle w:val="ListParagraph"/>
              <w:spacing w:line="276" w:lineRule="auto"/>
              <w:ind w:left="0"/>
              <w:rPr>
                <w:rFonts w:asciiTheme="minorHAnsi" w:hAnsiTheme="minorHAnsi" w:cstheme="minorHAnsi"/>
                <w:b/>
                <w:sz w:val="22"/>
                <w:szCs w:val="22"/>
              </w:rPr>
            </w:pPr>
            <w:r w:rsidRPr="00B152A5">
              <w:rPr>
                <w:rFonts w:asciiTheme="minorHAnsi" w:hAnsiTheme="minorHAnsi" w:cstheme="minorHAnsi"/>
                <w:b/>
                <w:sz w:val="22"/>
                <w:szCs w:val="22"/>
              </w:rPr>
              <w:t xml:space="preserve">Total studentship value </w:t>
            </w:r>
          </w:p>
        </w:tc>
        <w:tc>
          <w:tcPr>
            <w:tcW w:w="2410" w:type="dxa"/>
            <w:shd w:val="clear" w:color="auto" w:fill="808080" w:themeFill="background1" w:themeFillShade="80"/>
          </w:tcPr>
          <w:p w14:paraId="6F46F2D0" w14:textId="77777777" w:rsidR="00B152A5" w:rsidRPr="00B152A5" w:rsidRDefault="00B152A5" w:rsidP="00B152A5">
            <w:pPr>
              <w:pStyle w:val="ListParagraph"/>
              <w:spacing w:line="276" w:lineRule="auto"/>
              <w:ind w:left="0"/>
              <w:jc w:val="center"/>
              <w:rPr>
                <w:rFonts w:asciiTheme="minorHAnsi" w:hAnsiTheme="minorHAnsi" w:cstheme="minorHAnsi"/>
                <w:sz w:val="22"/>
                <w:szCs w:val="22"/>
              </w:rPr>
            </w:pPr>
          </w:p>
        </w:tc>
        <w:tc>
          <w:tcPr>
            <w:tcW w:w="2642" w:type="dxa"/>
            <w:tcBorders>
              <w:top w:val="nil"/>
              <w:left w:val="nil"/>
              <w:bottom w:val="single" w:sz="8" w:space="0" w:color="auto"/>
              <w:right w:val="single" w:sz="8" w:space="0" w:color="auto"/>
            </w:tcBorders>
            <w:shd w:val="clear" w:color="auto" w:fill="auto"/>
            <w:vAlign w:val="center"/>
          </w:tcPr>
          <w:p w14:paraId="0FDDF9F8" w14:textId="431F799E" w:rsidR="00B152A5" w:rsidRPr="00B152A5" w:rsidRDefault="00B152A5" w:rsidP="00B152A5">
            <w:pPr>
              <w:pStyle w:val="ListParagraph"/>
              <w:spacing w:line="276" w:lineRule="auto"/>
              <w:ind w:left="0"/>
              <w:jc w:val="center"/>
              <w:rPr>
                <w:rFonts w:asciiTheme="minorHAnsi" w:hAnsiTheme="minorHAnsi" w:cstheme="minorHAnsi"/>
                <w:b/>
                <w:sz w:val="22"/>
                <w:szCs w:val="22"/>
              </w:rPr>
            </w:pPr>
            <w:r w:rsidRPr="00B152A5">
              <w:rPr>
                <w:rFonts w:cs="Calibri"/>
                <w:color w:val="000000"/>
                <w:sz w:val="22"/>
                <w:szCs w:val="22"/>
              </w:rPr>
              <w:t>£10</w:t>
            </w:r>
            <w:r w:rsidR="00CC6D9A">
              <w:rPr>
                <w:rFonts w:cs="Calibri"/>
                <w:color w:val="000000"/>
                <w:sz w:val="22"/>
                <w:szCs w:val="22"/>
              </w:rPr>
              <w:t>5,591</w:t>
            </w:r>
          </w:p>
        </w:tc>
      </w:tr>
    </w:tbl>
    <w:p w14:paraId="1C61FB1B" w14:textId="22547F9C" w:rsidR="003D7A46" w:rsidRPr="008C462B" w:rsidRDefault="003D7A46" w:rsidP="00C77D73">
      <w:pPr>
        <w:pStyle w:val="ListParagraph"/>
        <w:spacing w:line="276" w:lineRule="auto"/>
        <w:ind w:left="0"/>
        <w:rPr>
          <w:rFonts w:asciiTheme="minorHAnsi" w:hAnsiTheme="minorHAnsi" w:cstheme="minorHAnsi"/>
          <w:sz w:val="22"/>
          <w:szCs w:val="22"/>
          <w:highlight w:val="yellow"/>
        </w:rPr>
      </w:pPr>
    </w:p>
    <w:p w14:paraId="0D8FCCE3" w14:textId="2265F21E" w:rsidR="00C77D73" w:rsidRPr="00DA041D" w:rsidRDefault="003D7A46" w:rsidP="00F67997">
      <w:pPr>
        <w:pStyle w:val="ListParagraph"/>
        <w:spacing w:line="276" w:lineRule="auto"/>
        <w:ind w:left="0"/>
        <w:rPr>
          <w:rFonts w:asciiTheme="minorHAnsi" w:hAnsiTheme="minorHAnsi" w:cstheme="minorHAnsi"/>
          <w:b/>
          <w:sz w:val="22"/>
          <w:szCs w:val="22"/>
        </w:rPr>
      </w:pPr>
      <w:r w:rsidRPr="0082160A">
        <w:rPr>
          <w:rFonts w:asciiTheme="minorHAnsi" w:hAnsiTheme="minorHAnsi" w:cstheme="minorHAnsi"/>
          <w:sz w:val="22"/>
          <w:szCs w:val="22"/>
        </w:rPr>
        <w:t xml:space="preserve">Therefore, the </w:t>
      </w:r>
      <w:r w:rsidRPr="0082160A">
        <w:rPr>
          <w:rFonts w:asciiTheme="minorHAnsi" w:hAnsiTheme="minorHAnsi" w:cstheme="minorHAnsi"/>
          <w:b/>
          <w:sz w:val="22"/>
          <w:szCs w:val="22"/>
        </w:rPr>
        <w:t xml:space="preserve">maximum contribution from </w:t>
      </w:r>
      <w:r w:rsidR="00F01606" w:rsidRPr="0082160A">
        <w:rPr>
          <w:rFonts w:asciiTheme="minorHAnsi" w:hAnsiTheme="minorHAnsi" w:cstheme="minorHAnsi"/>
          <w:b/>
          <w:sz w:val="22"/>
          <w:szCs w:val="22"/>
        </w:rPr>
        <w:t xml:space="preserve">IBioIC </w:t>
      </w:r>
      <w:r w:rsidR="00A05B24" w:rsidRPr="00B152A5">
        <w:rPr>
          <w:rFonts w:asciiTheme="minorHAnsi" w:hAnsiTheme="minorHAnsi" w:cstheme="minorHAnsi"/>
          <w:b/>
          <w:sz w:val="22"/>
          <w:szCs w:val="22"/>
        </w:rPr>
        <w:t>is</w:t>
      </w:r>
      <w:r w:rsidR="00F01606" w:rsidRPr="00B152A5">
        <w:rPr>
          <w:rFonts w:asciiTheme="minorHAnsi" w:hAnsiTheme="minorHAnsi" w:cstheme="minorHAnsi"/>
          <w:b/>
          <w:sz w:val="22"/>
          <w:szCs w:val="22"/>
        </w:rPr>
        <w:t xml:space="preserve"> £</w:t>
      </w:r>
      <w:r w:rsidR="00257756">
        <w:rPr>
          <w:rFonts w:asciiTheme="minorHAnsi" w:hAnsiTheme="minorHAnsi" w:cstheme="minorHAnsi"/>
          <w:b/>
          <w:sz w:val="22"/>
          <w:szCs w:val="22"/>
        </w:rPr>
        <w:t>105,591</w:t>
      </w:r>
      <w:r w:rsidR="00B152A5">
        <w:rPr>
          <w:rFonts w:asciiTheme="minorHAnsi" w:hAnsiTheme="minorHAnsi" w:cstheme="minorHAnsi"/>
          <w:b/>
          <w:sz w:val="22"/>
          <w:szCs w:val="22"/>
        </w:rPr>
        <w:t xml:space="preserve"> </w:t>
      </w:r>
      <w:r w:rsidRPr="0082160A">
        <w:rPr>
          <w:rFonts w:asciiTheme="minorHAnsi" w:hAnsiTheme="minorHAnsi" w:cstheme="minorHAnsi"/>
          <w:b/>
          <w:sz w:val="22"/>
          <w:szCs w:val="22"/>
        </w:rPr>
        <w:t>per studentship.</w:t>
      </w:r>
    </w:p>
    <w:p w14:paraId="27D3D3AC" w14:textId="77777777" w:rsidR="003D7A46" w:rsidRDefault="003D7A46" w:rsidP="00F67997">
      <w:pPr>
        <w:pStyle w:val="ListParagraph"/>
        <w:spacing w:line="276" w:lineRule="auto"/>
        <w:ind w:left="0"/>
        <w:rPr>
          <w:rFonts w:asciiTheme="minorHAnsi" w:hAnsiTheme="minorHAnsi" w:cstheme="minorHAnsi"/>
          <w:sz w:val="22"/>
          <w:szCs w:val="22"/>
        </w:rPr>
      </w:pPr>
    </w:p>
    <w:p w14:paraId="5A679A0E" w14:textId="373A0BDF" w:rsidR="00241805" w:rsidRDefault="00C77D73" w:rsidP="00C77D73">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T</w:t>
      </w:r>
      <w:r w:rsidR="00CF72E4">
        <w:rPr>
          <w:rFonts w:asciiTheme="minorHAnsi" w:hAnsiTheme="minorHAnsi" w:cstheme="minorHAnsi"/>
          <w:sz w:val="22"/>
          <w:szCs w:val="22"/>
        </w:rPr>
        <w:t xml:space="preserve">he studentship monies will be </w:t>
      </w:r>
      <w:r w:rsidR="00F07A90">
        <w:rPr>
          <w:rFonts w:asciiTheme="minorHAnsi" w:hAnsiTheme="minorHAnsi" w:cstheme="minorHAnsi"/>
          <w:sz w:val="22"/>
          <w:szCs w:val="22"/>
        </w:rPr>
        <w:t>paid</w:t>
      </w:r>
      <w:r w:rsidR="009C04DE">
        <w:rPr>
          <w:rFonts w:asciiTheme="minorHAnsi" w:hAnsiTheme="minorHAnsi" w:cstheme="minorHAnsi"/>
          <w:sz w:val="22"/>
          <w:szCs w:val="22"/>
        </w:rPr>
        <w:t xml:space="preserve"> annually</w:t>
      </w:r>
      <w:r w:rsidR="00CF72E4">
        <w:rPr>
          <w:rFonts w:asciiTheme="minorHAnsi" w:hAnsiTheme="minorHAnsi" w:cstheme="minorHAnsi"/>
          <w:sz w:val="22"/>
          <w:szCs w:val="22"/>
        </w:rPr>
        <w:t xml:space="preserve"> to the lead </w:t>
      </w:r>
      <w:r w:rsidR="0075026D">
        <w:rPr>
          <w:rFonts w:asciiTheme="minorHAnsi" w:hAnsiTheme="minorHAnsi" w:cstheme="minorHAnsi"/>
          <w:sz w:val="22"/>
          <w:szCs w:val="22"/>
        </w:rPr>
        <w:t>HEI</w:t>
      </w:r>
      <w:r w:rsidR="00CF72E4">
        <w:rPr>
          <w:rFonts w:asciiTheme="minorHAnsi" w:hAnsiTheme="minorHAnsi" w:cstheme="minorHAnsi"/>
          <w:sz w:val="22"/>
          <w:szCs w:val="22"/>
        </w:rPr>
        <w:t xml:space="preserve"> Partn</w:t>
      </w:r>
      <w:r w:rsidR="0013307F">
        <w:rPr>
          <w:rFonts w:asciiTheme="minorHAnsi" w:hAnsiTheme="minorHAnsi" w:cstheme="minorHAnsi"/>
          <w:sz w:val="22"/>
          <w:szCs w:val="22"/>
        </w:rPr>
        <w:t>er by IBioIC</w:t>
      </w:r>
      <w:r w:rsidR="00CF72E4">
        <w:rPr>
          <w:rFonts w:asciiTheme="minorHAnsi" w:hAnsiTheme="minorHAnsi" w:cstheme="minorHAnsi"/>
          <w:sz w:val="22"/>
          <w:szCs w:val="22"/>
        </w:rPr>
        <w:t>.</w:t>
      </w:r>
      <w:r w:rsidR="00E6366A">
        <w:rPr>
          <w:rFonts w:asciiTheme="minorHAnsi" w:hAnsiTheme="minorHAnsi" w:cstheme="minorHAnsi"/>
          <w:sz w:val="22"/>
          <w:szCs w:val="22"/>
        </w:rPr>
        <w:t xml:space="preserve"> </w:t>
      </w:r>
      <w:r w:rsidR="00E6366A" w:rsidRPr="00E6366A">
        <w:rPr>
          <w:rFonts w:asciiTheme="minorHAnsi" w:hAnsiTheme="minorHAnsi" w:cstheme="minorHAnsi"/>
          <w:b/>
          <w:sz w:val="22"/>
          <w:szCs w:val="22"/>
        </w:rPr>
        <w:t xml:space="preserve">As outlined above, </w:t>
      </w:r>
      <w:proofErr w:type="spellStart"/>
      <w:r w:rsidR="00E6366A" w:rsidRPr="00E6366A">
        <w:rPr>
          <w:rFonts w:asciiTheme="minorHAnsi" w:hAnsiTheme="minorHAnsi" w:cstheme="minorHAnsi"/>
          <w:b/>
          <w:sz w:val="22"/>
          <w:szCs w:val="22"/>
        </w:rPr>
        <w:t>IBioIC’s</w:t>
      </w:r>
      <w:proofErr w:type="spellEnd"/>
      <w:r w:rsidR="00E6366A" w:rsidRPr="00E6366A">
        <w:rPr>
          <w:rFonts w:asciiTheme="minorHAnsi" w:hAnsiTheme="minorHAnsi" w:cstheme="minorHAnsi"/>
          <w:b/>
          <w:sz w:val="22"/>
          <w:szCs w:val="22"/>
        </w:rPr>
        <w:t xml:space="preserve"> maximum contribution is calculated taking all project costs into account; however, in practice IBioIC will pay the agreed amount in equal amounts </w:t>
      </w:r>
      <w:r w:rsidR="00241805">
        <w:rPr>
          <w:rFonts w:asciiTheme="minorHAnsi" w:hAnsiTheme="minorHAnsi" w:cstheme="minorHAnsi"/>
          <w:b/>
          <w:sz w:val="22"/>
          <w:szCs w:val="22"/>
        </w:rPr>
        <w:t xml:space="preserve">split </w:t>
      </w:r>
      <w:r w:rsidR="00E6366A" w:rsidRPr="00E6366A">
        <w:rPr>
          <w:rFonts w:asciiTheme="minorHAnsi" w:hAnsiTheme="minorHAnsi" w:cstheme="minorHAnsi"/>
          <w:b/>
          <w:sz w:val="22"/>
          <w:szCs w:val="22"/>
        </w:rPr>
        <w:t>over the four years as a contribution to stipend and fees only</w:t>
      </w:r>
      <w:r w:rsidR="00E6366A">
        <w:rPr>
          <w:rFonts w:asciiTheme="minorHAnsi" w:hAnsiTheme="minorHAnsi" w:cstheme="minorHAnsi"/>
          <w:sz w:val="22"/>
          <w:szCs w:val="22"/>
        </w:rPr>
        <w:t xml:space="preserve">.  </w:t>
      </w:r>
    </w:p>
    <w:p w14:paraId="3DA20758" w14:textId="43E396BB" w:rsidR="00C77D73" w:rsidRDefault="00C77D73" w:rsidP="00C77D73">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It is expected that £1</w:t>
      </w:r>
      <w:r w:rsidR="00B152A5">
        <w:rPr>
          <w:rFonts w:asciiTheme="minorHAnsi" w:hAnsiTheme="minorHAnsi" w:cstheme="minorHAnsi"/>
          <w:sz w:val="22"/>
          <w:szCs w:val="22"/>
        </w:rPr>
        <w:t>,</w:t>
      </w:r>
      <w:r>
        <w:rPr>
          <w:rFonts w:asciiTheme="minorHAnsi" w:hAnsiTheme="minorHAnsi" w:cstheme="minorHAnsi"/>
          <w:sz w:val="22"/>
          <w:szCs w:val="22"/>
        </w:rPr>
        <w:t xml:space="preserve">500 per annum of the consumables, travel and training budget will be ring-fenced by the </w:t>
      </w:r>
      <w:r w:rsidR="0075026D">
        <w:rPr>
          <w:rFonts w:asciiTheme="minorHAnsi" w:hAnsiTheme="minorHAnsi" w:cstheme="minorHAnsi"/>
          <w:sz w:val="22"/>
          <w:szCs w:val="22"/>
        </w:rPr>
        <w:t>HEI</w:t>
      </w:r>
      <w:r>
        <w:rPr>
          <w:rFonts w:asciiTheme="minorHAnsi" w:hAnsiTheme="minorHAnsi" w:cstheme="minorHAnsi"/>
          <w:sz w:val="22"/>
          <w:szCs w:val="22"/>
        </w:rPr>
        <w:t xml:space="preserve"> Partner to support IBioIC cohort training activities. Evidence of spend against this requirement may be requested throughout the Project.  </w:t>
      </w:r>
    </w:p>
    <w:p w14:paraId="5A180BFB" w14:textId="77777777" w:rsidR="00C77D73" w:rsidRDefault="00C77D73" w:rsidP="00F67997">
      <w:pPr>
        <w:pStyle w:val="ListParagraph"/>
        <w:spacing w:line="276" w:lineRule="auto"/>
        <w:ind w:left="0"/>
        <w:rPr>
          <w:rFonts w:asciiTheme="minorHAnsi" w:hAnsiTheme="minorHAnsi" w:cstheme="minorHAnsi"/>
          <w:sz w:val="22"/>
          <w:szCs w:val="22"/>
        </w:rPr>
      </w:pPr>
    </w:p>
    <w:p w14:paraId="37F2528D" w14:textId="567AA270" w:rsidR="007367F8" w:rsidRDefault="0075026D" w:rsidP="007367F8">
      <w:pPr>
        <w:pStyle w:val="ListParagraph"/>
        <w:spacing w:line="276" w:lineRule="auto"/>
        <w:ind w:left="0"/>
        <w:rPr>
          <w:rFonts w:asciiTheme="minorHAnsi" w:hAnsiTheme="minorHAnsi" w:cstheme="minorHAnsi"/>
          <w:sz w:val="22"/>
          <w:szCs w:val="22"/>
        </w:rPr>
      </w:pPr>
      <w:r>
        <w:rPr>
          <w:rFonts w:asciiTheme="minorHAnsi" w:hAnsiTheme="minorHAnsi" w:cstheme="minorHAnsi"/>
          <w:b/>
          <w:sz w:val="22"/>
          <w:szCs w:val="22"/>
        </w:rPr>
        <w:t>HEI</w:t>
      </w:r>
      <w:r w:rsidR="007367F8">
        <w:rPr>
          <w:rFonts w:asciiTheme="minorHAnsi" w:hAnsiTheme="minorHAnsi" w:cstheme="minorHAnsi"/>
          <w:b/>
          <w:sz w:val="22"/>
          <w:szCs w:val="22"/>
        </w:rPr>
        <w:t xml:space="preserve"> Partners, I</w:t>
      </w:r>
      <w:r w:rsidR="007367F8" w:rsidRPr="0006366A">
        <w:rPr>
          <w:rFonts w:asciiTheme="minorHAnsi" w:hAnsiTheme="minorHAnsi" w:cstheme="minorHAnsi"/>
          <w:b/>
          <w:sz w:val="22"/>
          <w:szCs w:val="22"/>
        </w:rPr>
        <w:t xml:space="preserve">ndustrial </w:t>
      </w:r>
      <w:r w:rsidR="007367F8">
        <w:rPr>
          <w:rFonts w:asciiTheme="minorHAnsi" w:hAnsiTheme="minorHAnsi" w:cstheme="minorHAnsi"/>
          <w:b/>
          <w:sz w:val="22"/>
          <w:szCs w:val="22"/>
        </w:rPr>
        <w:t>P</w:t>
      </w:r>
      <w:r w:rsidR="007367F8" w:rsidRPr="0006366A">
        <w:rPr>
          <w:rFonts w:asciiTheme="minorHAnsi" w:hAnsiTheme="minorHAnsi" w:cstheme="minorHAnsi"/>
          <w:b/>
          <w:sz w:val="22"/>
          <w:szCs w:val="22"/>
        </w:rPr>
        <w:t>artners</w:t>
      </w:r>
      <w:r w:rsidR="007367F8">
        <w:rPr>
          <w:rFonts w:asciiTheme="minorHAnsi" w:hAnsiTheme="minorHAnsi" w:cstheme="minorHAnsi"/>
          <w:b/>
          <w:sz w:val="22"/>
          <w:szCs w:val="22"/>
        </w:rPr>
        <w:t xml:space="preserve"> and/or additional sponsors</w:t>
      </w:r>
      <w:r w:rsidR="007367F8" w:rsidRPr="0006366A">
        <w:rPr>
          <w:rFonts w:asciiTheme="minorHAnsi" w:hAnsiTheme="minorHAnsi" w:cstheme="minorHAnsi"/>
          <w:b/>
          <w:sz w:val="22"/>
          <w:szCs w:val="22"/>
        </w:rPr>
        <w:t xml:space="preserve"> </w:t>
      </w:r>
      <w:r w:rsidR="005D2F48">
        <w:rPr>
          <w:rFonts w:asciiTheme="minorHAnsi" w:hAnsiTheme="minorHAnsi" w:cstheme="minorHAnsi"/>
          <w:b/>
          <w:sz w:val="22"/>
          <w:szCs w:val="22"/>
        </w:rPr>
        <w:t>may wish to</w:t>
      </w:r>
      <w:r w:rsidR="007367F8">
        <w:rPr>
          <w:rFonts w:asciiTheme="minorHAnsi" w:hAnsiTheme="minorHAnsi" w:cstheme="minorHAnsi"/>
          <w:b/>
          <w:sz w:val="22"/>
          <w:szCs w:val="22"/>
        </w:rPr>
        <w:t xml:space="preserve"> contribut</w:t>
      </w:r>
      <w:r w:rsidR="005D2F48">
        <w:rPr>
          <w:rFonts w:asciiTheme="minorHAnsi" w:hAnsiTheme="minorHAnsi" w:cstheme="minorHAnsi"/>
          <w:b/>
          <w:sz w:val="22"/>
          <w:szCs w:val="22"/>
        </w:rPr>
        <w:t>e to the costs of</w:t>
      </w:r>
      <w:r w:rsidR="007367F8" w:rsidRPr="0006366A">
        <w:rPr>
          <w:rFonts w:asciiTheme="minorHAnsi" w:hAnsiTheme="minorHAnsi" w:cstheme="minorHAnsi"/>
          <w:b/>
          <w:sz w:val="22"/>
          <w:szCs w:val="22"/>
        </w:rPr>
        <w:t xml:space="preserve"> the project</w:t>
      </w:r>
      <w:r w:rsidR="007367F8" w:rsidRPr="00E856F7">
        <w:rPr>
          <w:rFonts w:asciiTheme="minorHAnsi" w:hAnsiTheme="minorHAnsi" w:cstheme="minorHAnsi"/>
          <w:sz w:val="22"/>
          <w:szCs w:val="22"/>
        </w:rPr>
        <w:t>.</w:t>
      </w:r>
      <w:r w:rsidR="007367F8">
        <w:rPr>
          <w:rFonts w:asciiTheme="minorHAnsi" w:hAnsiTheme="minorHAnsi" w:cstheme="minorHAnsi"/>
          <w:sz w:val="22"/>
          <w:szCs w:val="22"/>
        </w:rPr>
        <w:t xml:space="preserve"> Additional costs to the Academic/Industrial Partner may include, as examples, additional consumables budget, a top-up stipend or enhanced training budget.  </w:t>
      </w:r>
    </w:p>
    <w:p w14:paraId="7D96A9DB" w14:textId="052940E0" w:rsidR="007367F8" w:rsidRDefault="007367F8" w:rsidP="007367F8">
      <w:pPr>
        <w:pStyle w:val="ListParagraph"/>
        <w:spacing w:line="276" w:lineRule="auto"/>
        <w:ind w:left="0"/>
        <w:rPr>
          <w:rFonts w:asciiTheme="minorHAnsi" w:hAnsiTheme="minorHAnsi" w:cstheme="minorHAnsi"/>
          <w:sz w:val="22"/>
          <w:szCs w:val="22"/>
        </w:rPr>
      </w:pPr>
    </w:p>
    <w:p w14:paraId="6E9D21C0" w14:textId="71333885" w:rsidR="007367F8" w:rsidRDefault="00360AC5" w:rsidP="007367F8">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In addition to the above</w:t>
      </w:r>
      <w:r w:rsidR="007367F8">
        <w:rPr>
          <w:rFonts w:asciiTheme="minorHAnsi" w:hAnsiTheme="minorHAnsi" w:cstheme="minorHAnsi"/>
          <w:sz w:val="22"/>
          <w:szCs w:val="22"/>
        </w:rPr>
        <w:t xml:space="preserve"> contributions, the Industrial Partner will be expected to cover </w:t>
      </w:r>
      <w:r w:rsidR="007367F8" w:rsidRPr="0006366A">
        <w:rPr>
          <w:rFonts w:asciiTheme="minorHAnsi" w:hAnsiTheme="minorHAnsi" w:cstheme="minorHAnsi"/>
          <w:b/>
          <w:sz w:val="22"/>
          <w:szCs w:val="22"/>
        </w:rPr>
        <w:t xml:space="preserve">all </w:t>
      </w:r>
      <w:r w:rsidR="007367F8">
        <w:rPr>
          <w:rFonts w:asciiTheme="minorHAnsi" w:hAnsiTheme="minorHAnsi" w:cstheme="minorHAnsi"/>
          <w:sz w:val="22"/>
          <w:szCs w:val="22"/>
        </w:rPr>
        <w:t>costs of the agreed industrial placement (travel, accommodation, lab costs etc.). Those proposed projects that have significant industrial investment</w:t>
      </w:r>
      <w:r w:rsidR="00CF72E4">
        <w:rPr>
          <w:rFonts w:asciiTheme="minorHAnsi" w:hAnsiTheme="minorHAnsi" w:cstheme="minorHAnsi"/>
          <w:sz w:val="22"/>
          <w:szCs w:val="22"/>
        </w:rPr>
        <w:t xml:space="preserve">, in particular </w:t>
      </w:r>
      <w:r w:rsidR="003D7A46">
        <w:rPr>
          <w:rFonts w:asciiTheme="minorHAnsi" w:hAnsiTheme="minorHAnsi" w:cstheme="minorHAnsi"/>
          <w:sz w:val="22"/>
          <w:szCs w:val="22"/>
        </w:rPr>
        <w:t>cash/cash equivalent contributions</w:t>
      </w:r>
      <w:r w:rsidR="00CF72E4">
        <w:rPr>
          <w:rFonts w:asciiTheme="minorHAnsi" w:hAnsiTheme="minorHAnsi" w:cstheme="minorHAnsi"/>
          <w:sz w:val="22"/>
          <w:szCs w:val="22"/>
        </w:rPr>
        <w:t>,</w:t>
      </w:r>
      <w:r w:rsidR="007367F8">
        <w:rPr>
          <w:rFonts w:asciiTheme="minorHAnsi" w:hAnsiTheme="minorHAnsi" w:cstheme="minorHAnsi"/>
          <w:sz w:val="22"/>
          <w:szCs w:val="22"/>
        </w:rPr>
        <w:t xml:space="preserve"> may </w:t>
      </w:r>
      <w:r w:rsidR="00F35A1D">
        <w:rPr>
          <w:rFonts w:asciiTheme="minorHAnsi" w:hAnsiTheme="minorHAnsi" w:cstheme="minorHAnsi"/>
          <w:sz w:val="22"/>
          <w:szCs w:val="22"/>
        </w:rPr>
        <w:t>be ranked higher in the funding assessment process</w:t>
      </w:r>
      <w:r w:rsidR="007367F8">
        <w:rPr>
          <w:rFonts w:asciiTheme="minorHAnsi" w:hAnsiTheme="minorHAnsi" w:cstheme="minorHAnsi"/>
          <w:sz w:val="22"/>
          <w:szCs w:val="22"/>
        </w:rPr>
        <w:t>.</w:t>
      </w:r>
    </w:p>
    <w:p w14:paraId="13CB9CCF" w14:textId="1630E8E5" w:rsidR="007C6F97" w:rsidRDefault="007C6F97" w:rsidP="007367F8">
      <w:pPr>
        <w:pStyle w:val="ListParagraph"/>
        <w:spacing w:line="276" w:lineRule="auto"/>
        <w:ind w:left="0"/>
        <w:rPr>
          <w:rFonts w:asciiTheme="minorHAnsi" w:hAnsiTheme="minorHAnsi" w:cstheme="minorHAnsi"/>
          <w:sz w:val="22"/>
          <w:szCs w:val="22"/>
        </w:rPr>
      </w:pPr>
    </w:p>
    <w:p w14:paraId="3AD243EF" w14:textId="5FA13380" w:rsidR="007C6F97" w:rsidRDefault="007C6F97" w:rsidP="007C6F97">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Key points to note for application to IBioIC funding:</w:t>
      </w:r>
    </w:p>
    <w:p w14:paraId="2F84F3E1" w14:textId="1A23A31B" w:rsidR="007C6F97" w:rsidRDefault="007C6F97" w:rsidP="007C6F97">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IBioIC will cover up to </w:t>
      </w:r>
      <w:r w:rsidR="005D2F48">
        <w:rPr>
          <w:rFonts w:asciiTheme="minorHAnsi" w:hAnsiTheme="minorHAnsi" w:cstheme="minorHAnsi"/>
          <w:sz w:val="22"/>
          <w:szCs w:val="22"/>
        </w:rPr>
        <w:t>10</w:t>
      </w:r>
      <w:r>
        <w:rPr>
          <w:rFonts w:asciiTheme="minorHAnsi" w:hAnsiTheme="minorHAnsi" w:cstheme="minorHAnsi"/>
          <w:sz w:val="22"/>
          <w:szCs w:val="22"/>
        </w:rPr>
        <w:t xml:space="preserve">0% of the studentship costs. This contribution will be agreed at the application stage and will not vary in line with published </w:t>
      </w:r>
      <w:r w:rsidR="0080274F">
        <w:rPr>
          <w:rFonts w:asciiTheme="minorHAnsi" w:hAnsiTheme="minorHAnsi" w:cstheme="minorHAnsi"/>
          <w:sz w:val="22"/>
          <w:szCs w:val="22"/>
        </w:rPr>
        <w:t xml:space="preserve">UKRI </w:t>
      </w:r>
      <w:r>
        <w:rPr>
          <w:rFonts w:asciiTheme="minorHAnsi" w:hAnsiTheme="minorHAnsi" w:cstheme="minorHAnsi"/>
          <w:sz w:val="22"/>
          <w:szCs w:val="22"/>
        </w:rPr>
        <w:t xml:space="preserve">studentship costs. Monies will be transferred directly from IBioIC to the recipient annually upfront in four equal payments.  </w:t>
      </w:r>
      <w:r w:rsidR="00A7344C">
        <w:rPr>
          <w:rFonts w:asciiTheme="minorHAnsi" w:hAnsiTheme="minorHAnsi" w:cstheme="minorHAnsi"/>
          <w:sz w:val="22"/>
          <w:szCs w:val="22"/>
        </w:rPr>
        <w:t xml:space="preserve">The student will require payment in alignment with published </w:t>
      </w:r>
      <w:r w:rsidR="0080274F">
        <w:rPr>
          <w:rFonts w:asciiTheme="minorHAnsi" w:hAnsiTheme="minorHAnsi" w:cstheme="minorHAnsi"/>
          <w:sz w:val="22"/>
          <w:szCs w:val="22"/>
        </w:rPr>
        <w:t>UKRI</w:t>
      </w:r>
      <w:r w:rsidR="00A7344C">
        <w:rPr>
          <w:rFonts w:asciiTheme="minorHAnsi" w:hAnsiTheme="minorHAnsi" w:cstheme="minorHAnsi"/>
          <w:sz w:val="22"/>
          <w:szCs w:val="22"/>
        </w:rPr>
        <w:t xml:space="preserve"> stipend/fees figures </w:t>
      </w:r>
      <w:r w:rsidR="00241805">
        <w:rPr>
          <w:rFonts w:asciiTheme="minorHAnsi" w:hAnsiTheme="minorHAnsi" w:cstheme="minorHAnsi"/>
          <w:sz w:val="22"/>
          <w:szCs w:val="22"/>
        </w:rPr>
        <w:t xml:space="preserve">as a minimum </w:t>
      </w:r>
      <w:r w:rsidR="00A7344C">
        <w:rPr>
          <w:rFonts w:asciiTheme="minorHAnsi" w:hAnsiTheme="minorHAnsi" w:cstheme="minorHAnsi"/>
          <w:sz w:val="22"/>
          <w:szCs w:val="22"/>
        </w:rPr>
        <w:t xml:space="preserve">and differences between this and the upfront agreed amounts </w:t>
      </w:r>
      <w:r w:rsidR="00BC7FE6">
        <w:rPr>
          <w:rFonts w:asciiTheme="minorHAnsi" w:hAnsiTheme="minorHAnsi" w:cstheme="minorHAnsi"/>
          <w:sz w:val="22"/>
          <w:szCs w:val="22"/>
        </w:rPr>
        <w:t xml:space="preserve">(should they occur) </w:t>
      </w:r>
      <w:r w:rsidR="00A7344C">
        <w:rPr>
          <w:rFonts w:asciiTheme="minorHAnsi" w:hAnsiTheme="minorHAnsi" w:cstheme="minorHAnsi"/>
          <w:sz w:val="22"/>
          <w:szCs w:val="22"/>
        </w:rPr>
        <w:t xml:space="preserve">will need to be borne by the </w:t>
      </w:r>
      <w:r w:rsidR="0075026D">
        <w:rPr>
          <w:rFonts w:asciiTheme="minorHAnsi" w:hAnsiTheme="minorHAnsi" w:cstheme="minorHAnsi"/>
          <w:sz w:val="22"/>
          <w:szCs w:val="22"/>
        </w:rPr>
        <w:t>HEI</w:t>
      </w:r>
      <w:r w:rsidR="00A7344C">
        <w:rPr>
          <w:rFonts w:asciiTheme="minorHAnsi" w:hAnsiTheme="minorHAnsi" w:cstheme="minorHAnsi"/>
          <w:sz w:val="22"/>
          <w:szCs w:val="22"/>
        </w:rPr>
        <w:t xml:space="preserve"> and/or Industrial Partners. </w:t>
      </w:r>
    </w:p>
    <w:p w14:paraId="1A8CC03A" w14:textId="7F8F4264" w:rsidR="007C6F97" w:rsidRDefault="00BC3554" w:rsidP="007C6F97">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IBioIC</w:t>
      </w:r>
      <w:r w:rsidR="0063284E">
        <w:rPr>
          <w:rFonts w:asciiTheme="minorHAnsi" w:hAnsiTheme="minorHAnsi" w:cstheme="minorHAnsi"/>
          <w:sz w:val="22"/>
          <w:szCs w:val="22"/>
        </w:rPr>
        <w:t xml:space="preserve"> funded studentships are only </w:t>
      </w:r>
      <w:r w:rsidR="007C6F97">
        <w:rPr>
          <w:rFonts w:asciiTheme="minorHAnsi" w:hAnsiTheme="minorHAnsi" w:cstheme="minorHAnsi"/>
          <w:sz w:val="22"/>
          <w:szCs w:val="22"/>
        </w:rPr>
        <w:t xml:space="preserve">open to </w:t>
      </w:r>
      <w:r w:rsidR="001574AF">
        <w:rPr>
          <w:rFonts w:asciiTheme="minorHAnsi" w:hAnsiTheme="minorHAnsi" w:cstheme="minorHAnsi"/>
          <w:sz w:val="22"/>
          <w:szCs w:val="22"/>
        </w:rPr>
        <w:t>HEIs eligible for SFC funding</w:t>
      </w:r>
      <w:r w:rsidR="007C6F97">
        <w:rPr>
          <w:rFonts w:asciiTheme="minorHAnsi" w:hAnsiTheme="minorHAnsi" w:cstheme="minorHAnsi"/>
          <w:sz w:val="22"/>
          <w:szCs w:val="22"/>
        </w:rPr>
        <w:t xml:space="preserve">. </w:t>
      </w:r>
    </w:p>
    <w:p w14:paraId="24B74178" w14:textId="12C487EB" w:rsidR="007C6F97" w:rsidRDefault="007C6F97" w:rsidP="007C6F97">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The Industrial P</w:t>
      </w:r>
      <w:r w:rsidRPr="00CC3F1A">
        <w:rPr>
          <w:rFonts w:asciiTheme="minorHAnsi" w:hAnsiTheme="minorHAnsi" w:cstheme="minorHAnsi"/>
          <w:sz w:val="22"/>
          <w:szCs w:val="22"/>
        </w:rPr>
        <w:t xml:space="preserve">artner </w:t>
      </w:r>
      <w:r>
        <w:rPr>
          <w:rFonts w:asciiTheme="minorHAnsi" w:hAnsiTheme="minorHAnsi" w:cstheme="minorHAnsi"/>
          <w:sz w:val="22"/>
          <w:szCs w:val="22"/>
        </w:rPr>
        <w:t>can be UK or international</w:t>
      </w:r>
      <w:r w:rsidR="0075026D">
        <w:rPr>
          <w:rFonts w:asciiTheme="minorHAnsi" w:hAnsiTheme="minorHAnsi" w:cstheme="minorHAnsi"/>
          <w:sz w:val="22"/>
          <w:szCs w:val="22"/>
        </w:rPr>
        <w:t>, but must be an SME</w:t>
      </w:r>
      <w:r>
        <w:rPr>
          <w:rFonts w:asciiTheme="minorHAnsi" w:hAnsiTheme="minorHAnsi" w:cstheme="minorHAnsi"/>
          <w:sz w:val="22"/>
          <w:szCs w:val="22"/>
        </w:rPr>
        <w:t xml:space="preserve">.  </w:t>
      </w:r>
      <w:r w:rsidR="002E6F1F">
        <w:rPr>
          <w:rFonts w:asciiTheme="minorHAnsi" w:hAnsiTheme="minorHAnsi" w:cstheme="minorHAnsi"/>
          <w:sz w:val="22"/>
          <w:szCs w:val="22"/>
        </w:rPr>
        <w:t xml:space="preserve">Any </w:t>
      </w:r>
      <w:r w:rsidR="002E6F1F" w:rsidRPr="002E6F1F">
        <w:rPr>
          <w:rFonts w:asciiTheme="minorHAnsi" w:hAnsiTheme="minorHAnsi" w:cstheme="minorHAnsi"/>
          <w:sz w:val="22"/>
          <w:szCs w:val="22"/>
        </w:rPr>
        <w:t>international company</w:t>
      </w:r>
      <w:r w:rsidR="002E6F1F">
        <w:rPr>
          <w:rFonts w:asciiTheme="minorHAnsi" w:hAnsiTheme="minorHAnsi" w:cstheme="minorHAnsi"/>
          <w:sz w:val="22"/>
          <w:szCs w:val="22"/>
        </w:rPr>
        <w:t xml:space="preserve"> will be required</w:t>
      </w:r>
      <w:r w:rsidR="002E6F1F" w:rsidRPr="002E6F1F">
        <w:rPr>
          <w:rFonts w:asciiTheme="minorHAnsi" w:hAnsiTheme="minorHAnsi" w:cstheme="minorHAnsi"/>
          <w:sz w:val="22"/>
          <w:szCs w:val="22"/>
        </w:rPr>
        <w:t xml:space="preserve"> to cover costs for visiting students</w:t>
      </w:r>
      <w:r w:rsidR="002E6F1F">
        <w:rPr>
          <w:rFonts w:asciiTheme="minorHAnsi" w:hAnsiTheme="minorHAnsi" w:cstheme="minorHAnsi"/>
          <w:sz w:val="22"/>
          <w:szCs w:val="22"/>
        </w:rPr>
        <w:t>.</w:t>
      </w:r>
    </w:p>
    <w:p w14:paraId="25576E9D" w14:textId="4F92B778" w:rsidR="007C6F97" w:rsidRDefault="007C6F97" w:rsidP="007C6F97">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With regards recruitment, applicants can be from the UK, EU or International. However, at application stage</w:t>
      </w:r>
      <w:r w:rsidR="00BC7FE6">
        <w:rPr>
          <w:rFonts w:asciiTheme="minorHAnsi" w:hAnsiTheme="minorHAnsi" w:cstheme="minorHAnsi"/>
          <w:sz w:val="22"/>
          <w:szCs w:val="22"/>
        </w:rPr>
        <w:t>,</w:t>
      </w:r>
      <w:r>
        <w:rPr>
          <w:rFonts w:asciiTheme="minorHAnsi" w:hAnsiTheme="minorHAnsi" w:cstheme="minorHAnsi"/>
          <w:sz w:val="22"/>
          <w:szCs w:val="22"/>
        </w:rPr>
        <w:t xml:space="preserve"> the fees are assumed to be that of a UK student and any additional fees relating to international recruitment will need to be met by the </w:t>
      </w:r>
      <w:r w:rsidR="00331191">
        <w:rPr>
          <w:rFonts w:asciiTheme="minorHAnsi" w:hAnsiTheme="minorHAnsi" w:cstheme="minorHAnsi"/>
          <w:sz w:val="22"/>
          <w:szCs w:val="22"/>
        </w:rPr>
        <w:t xml:space="preserve">HEI </w:t>
      </w:r>
      <w:r>
        <w:rPr>
          <w:rFonts w:asciiTheme="minorHAnsi" w:hAnsiTheme="minorHAnsi" w:cstheme="minorHAnsi"/>
          <w:sz w:val="22"/>
          <w:szCs w:val="22"/>
        </w:rPr>
        <w:t xml:space="preserve">Partner. </w:t>
      </w:r>
      <w:r w:rsidRPr="008100AB">
        <w:rPr>
          <w:rFonts w:asciiTheme="minorHAnsi" w:hAnsiTheme="minorHAnsi" w:cstheme="minorHAnsi"/>
          <w:sz w:val="22"/>
          <w:szCs w:val="22"/>
        </w:rPr>
        <w:t xml:space="preserve"> </w:t>
      </w:r>
    </w:p>
    <w:p w14:paraId="35F453C6" w14:textId="4AE47C02" w:rsidR="002E6F1F" w:rsidRPr="008100AB" w:rsidRDefault="002E6F1F" w:rsidP="007C6F97">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No funding will be released until all agreements have been signed by all relevant parties.</w:t>
      </w:r>
    </w:p>
    <w:p w14:paraId="6D634459" w14:textId="77777777" w:rsidR="007C6F97" w:rsidRDefault="007C6F97" w:rsidP="007367F8">
      <w:pPr>
        <w:pStyle w:val="ListParagraph"/>
        <w:spacing w:line="276" w:lineRule="auto"/>
        <w:ind w:left="0"/>
        <w:rPr>
          <w:rFonts w:asciiTheme="minorHAnsi" w:hAnsiTheme="minorHAnsi" w:cstheme="minorHAnsi"/>
          <w:sz w:val="22"/>
          <w:szCs w:val="22"/>
        </w:rPr>
      </w:pPr>
    </w:p>
    <w:p w14:paraId="260F74C3" w14:textId="1B128FF5" w:rsidR="000827B4" w:rsidRPr="00463D34" w:rsidRDefault="00A802BE" w:rsidP="000827B4">
      <w:pPr>
        <w:pStyle w:val="ListParagraph"/>
        <w:numPr>
          <w:ilvl w:val="0"/>
          <w:numId w:val="1"/>
        </w:numPr>
        <w:spacing w:line="276"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Cohort </w:t>
      </w:r>
      <w:r w:rsidR="008259DA">
        <w:rPr>
          <w:rFonts w:asciiTheme="minorHAnsi" w:hAnsiTheme="minorHAnsi" w:cstheme="minorHAnsi"/>
          <w:b/>
          <w:sz w:val="22"/>
          <w:szCs w:val="22"/>
        </w:rPr>
        <w:t>T</w:t>
      </w:r>
      <w:r w:rsidR="00C8521F">
        <w:rPr>
          <w:rFonts w:asciiTheme="minorHAnsi" w:hAnsiTheme="minorHAnsi" w:cstheme="minorHAnsi"/>
          <w:b/>
          <w:sz w:val="22"/>
          <w:szCs w:val="22"/>
        </w:rPr>
        <w:t xml:space="preserve">raining </w:t>
      </w:r>
      <w:proofErr w:type="spellStart"/>
      <w:r w:rsidR="008259DA">
        <w:rPr>
          <w:rFonts w:asciiTheme="minorHAnsi" w:hAnsiTheme="minorHAnsi" w:cstheme="minorHAnsi"/>
          <w:b/>
          <w:sz w:val="22"/>
          <w:szCs w:val="22"/>
        </w:rPr>
        <w:t>P</w:t>
      </w:r>
      <w:r w:rsidR="00C8521F">
        <w:rPr>
          <w:rFonts w:asciiTheme="minorHAnsi" w:hAnsiTheme="minorHAnsi" w:cstheme="minorHAnsi"/>
          <w:b/>
          <w:sz w:val="22"/>
          <w:szCs w:val="22"/>
        </w:rPr>
        <w:t>rogramme</w:t>
      </w:r>
      <w:proofErr w:type="spellEnd"/>
    </w:p>
    <w:p w14:paraId="39FF1C28" w14:textId="77777777" w:rsidR="000827B4" w:rsidRPr="00463D34" w:rsidRDefault="000827B4" w:rsidP="000827B4">
      <w:pPr>
        <w:spacing w:line="276" w:lineRule="auto"/>
        <w:rPr>
          <w:rFonts w:asciiTheme="minorHAnsi" w:hAnsiTheme="minorHAnsi" w:cstheme="minorHAnsi"/>
          <w:sz w:val="22"/>
          <w:szCs w:val="22"/>
        </w:rPr>
      </w:pPr>
    </w:p>
    <w:p w14:paraId="56EB1E6C" w14:textId="231945C8" w:rsidR="00C8521F" w:rsidRDefault="00C8521F" w:rsidP="00C8521F">
      <w:pPr>
        <w:spacing w:line="276" w:lineRule="auto"/>
        <w:rPr>
          <w:rFonts w:asciiTheme="minorHAnsi" w:hAnsiTheme="minorHAnsi" w:cstheme="minorHAnsi"/>
          <w:sz w:val="22"/>
          <w:szCs w:val="22"/>
        </w:rPr>
      </w:pPr>
      <w:r w:rsidRPr="00C8521F">
        <w:rPr>
          <w:rFonts w:asciiTheme="minorHAnsi" w:hAnsiTheme="minorHAnsi" w:cstheme="minorHAnsi"/>
          <w:sz w:val="22"/>
          <w:szCs w:val="22"/>
        </w:rPr>
        <w:t>All PhDs awarded as part of this competi</w:t>
      </w:r>
      <w:r w:rsidR="00FE1340">
        <w:rPr>
          <w:rFonts w:asciiTheme="minorHAnsi" w:hAnsiTheme="minorHAnsi" w:cstheme="minorHAnsi"/>
          <w:sz w:val="22"/>
          <w:szCs w:val="22"/>
        </w:rPr>
        <w:t>ti</w:t>
      </w:r>
      <w:r w:rsidRPr="00C8521F">
        <w:rPr>
          <w:rFonts w:asciiTheme="minorHAnsi" w:hAnsiTheme="minorHAnsi" w:cstheme="minorHAnsi"/>
          <w:sz w:val="22"/>
          <w:szCs w:val="22"/>
        </w:rPr>
        <w:t>on</w:t>
      </w:r>
      <w:r w:rsidR="007106A8">
        <w:rPr>
          <w:rFonts w:asciiTheme="minorHAnsi" w:hAnsiTheme="minorHAnsi" w:cstheme="minorHAnsi"/>
          <w:sz w:val="22"/>
          <w:szCs w:val="22"/>
        </w:rPr>
        <w:t xml:space="preserve"> </w:t>
      </w:r>
      <w:r w:rsidRPr="00C8521F">
        <w:rPr>
          <w:rFonts w:asciiTheme="minorHAnsi" w:hAnsiTheme="minorHAnsi" w:cstheme="minorHAnsi"/>
          <w:sz w:val="22"/>
          <w:szCs w:val="22"/>
        </w:rPr>
        <w:t xml:space="preserve">will be considered to be a </w:t>
      </w:r>
      <w:r w:rsidR="00270239">
        <w:rPr>
          <w:rFonts w:asciiTheme="minorHAnsi" w:hAnsiTheme="minorHAnsi" w:cstheme="minorHAnsi"/>
          <w:sz w:val="22"/>
          <w:szCs w:val="22"/>
        </w:rPr>
        <w:t>M</w:t>
      </w:r>
      <w:r w:rsidRPr="00C8521F">
        <w:rPr>
          <w:rFonts w:asciiTheme="minorHAnsi" w:hAnsiTheme="minorHAnsi" w:cstheme="minorHAnsi"/>
          <w:sz w:val="22"/>
          <w:szCs w:val="22"/>
        </w:rPr>
        <w:t xml:space="preserve">ember </w:t>
      </w:r>
      <w:r>
        <w:rPr>
          <w:rFonts w:asciiTheme="minorHAnsi" w:hAnsiTheme="minorHAnsi" w:cstheme="minorHAnsi"/>
          <w:sz w:val="22"/>
          <w:szCs w:val="22"/>
        </w:rPr>
        <w:t xml:space="preserve">of the IBioIC CTP. As a </w:t>
      </w:r>
      <w:r w:rsidR="00270239">
        <w:rPr>
          <w:rFonts w:asciiTheme="minorHAnsi" w:hAnsiTheme="minorHAnsi" w:cstheme="minorHAnsi"/>
          <w:sz w:val="22"/>
          <w:szCs w:val="22"/>
        </w:rPr>
        <w:t>M</w:t>
      </w:r>
      <w:r>
        <w:rPr>
          <w:rFonts w:asciiTheme="minorHAnsi" w:hAnsiTheme="minorHAnsi" w:cstheme="minorHAnsi"/>
          <w:sz w:val="22"/>
          <w:szCs w:val="22"/>
        </w:rPr>
        <w:t xml:space="preserve">ember of the IBioIC CTP the following conditions must be met: </w:t>
      </w:r>
    </w:p>
    <w:p w14:paraId="69BEBE8F" w14:textId="1DD4FD1A" w:rsidR="00146AED" w:rsidRDefault="00C8521F" w:rsidP="00D13B61">
      <w:pPr>
        <w:pStyle w:val="ListParagraph"/>
        <w:numPr>
          <w:ilvl w:val="0"/>
          <w:numId w:val="20"/>
        </w:numPr>
        <w:spacing w:line="276" w:lineRule="auto"/>
        <w:rPr>
          <w:rFonts w:asciiTheme="minorHAnsi" w:hAnsiTheme="minorHAnsi" w:cstheme="minorHAnsi"/>
          <w:sz w:val="22"/>
          <w:szCs w:val="22"/>
        </w:rPr>
      </w:pPr>
      <w:r w:rsidRPr="00D13B61">
        <w:rPr>
          <w:rFonts w:asciiTheme="minorHAnsi" w:hAnsiTheme="minorHAnsi" w:cstheme="minorHAnsi"/>
          <w:sz w:val="22"/>
          <w:szCs w:val="22"/>
        </w:rPr>
        <w:t>A</w:t>
      </w:r>
      <w:r w:rsidR="00146AED" w:rsidRPr="00D13B61">
        <w:rPr>
          <w:rFonts w:asciiTheme="minorHAnsi" w:hAnsiTheme="minorHAnsi" w:cstheme="minorHAnsi"/>
          <w:sz w:val="22"/>
          <w:szCs w:val="22"/>
        </w:rPr>
        <w:t xml:space="preserve"> </w:t>
      </w:r>
      <w:r w:rsidR="00270239">
        <w:rPr>
          <w:rFonts w:asciiTheme="minorHAnsi" w:hAnsiTheme="minorHAnsi" w:cstheme="minorHAnsi"/>
          <w:sz w:val="22"/>
          <w:szCs w:val="22"/>
        </w:rPr>
        <w:t>M</w:t>
      </w:r>
      <w:r w:rsidR="00146AED" w:rsidRPr="00D13B61">
        <w:rPr>
          <w:rFonts w:asciiTheme="minorHAnsi" w:hAnsiTheme="minorHAnsi" w:cstheme="minorHAnsi"/>
          <w:sz w:val="22"/>
          <w:szCs w:val="22"/>
        </w:rPr>
        <w:t>ember of</w:t>
      </w:r>
      <w:r w:rsidR="00CF451A">
        <w:rPr>
          <w:rFonts w:asciiTheme="minorHAnsi" w:hAnsiTheme="minorHAnsi" w:cstheme="minorHAnsi"/>
          <w:sz w:val="22"/>
          <w:szCs w:val="22"/>
        </w:rPr>
        <w:t xml:space="preserve"> the IBioIC CTP Management Team must be invited to and attend</w:t>
      </w:r>
      <w:r w:rsidR="00146AED" w:rsidRPr="00D13B61">
        <w:rPr>
          <w:rFonts w:asciiTheme="minorHAnsi" w:hAnsiTheme="minorHAnsi" w:cstheme="minorHAnsi"/>
          <w:sz w:val="22"/>
          <w:szCs w:val="22"/>
        </w:rPr>
        <w:t xml:space="preserve"> student recruitment interviews. </w:t>
      </w:r>
    </w:p>
    <w:p w14:paraId="535167A4" w14:textId="3B8425E3" w:rsidR="000B290C" w:rsidRPr="00D13B61" w:rsidRDefault="007106A8" w:rsidP="00D13B6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w:t>
      </w:r>
      <w:r w:rsidR="008259DA">
        <w:rPr>
          <w:rFonts w:asciiTheme="minorHAnsi" w:hAnsiTheme="minorHAnsi" w:cstheme="minorHAnsi"/>
          <w:sz w:val="22"/>
          <w:szCs w:val="22"/>
        </w:rPr>
        <w:t>n</w:t>
      </w:r>
      <w:r>
        <w:rPr>
          <w:rFonts w:asciiTheme="minorHAnsi" w:hAnsiTheme="minorHAnsi" w:cstheme="minorHAnsi"/>
          <w:sz w:val="22"/>
          <w:szCs w:val="22"/>
        </w:rPr>
        <w:t xml:space="preserve"> introductory meeting between the </w:t>
      </w:r>
      <w:r w:rsidR="008259DA">
        <w:rPr>
          <w:rFonts w:asciiTheme="minorHAnsi" w:hAnsiTheme="minorHAnsi" w:cstheme="minorHAnsi"/>
          <w:sz w:val="22"/>
          <w:szCs w:val="22"/>
        </w:rPr>
        <w:t>A</w:t>
      </w:r>
      <w:r w:rsidR="000B290C">
        <w:rPr>
          <w:rFonts w:asciiTheme="minorHAnsi" w:hAnsiTheme="minorHAnsi" w:cstheme="minorHAnsi"/>
          <w:sz w:val="22"/>
          <w:szCs w:val="22"/>
        </w:rPr>
        <w:t>cademi</w:t>
      </w:r>
      <w:r>
        <w:rPr>
          <w:rFonts w:asciiTheme="minorHAnsi" w:hAnsiTheme="minorHAnsi" w:cstheme="minorHAnsi"/>
          <w:sz w:val="22"/>
          <w:szCs w:val="22"/>
        </w:rPr>
        <w:t xml:space="preserve">c </w:t>
      </w:r>
      <w:r w:rsidR="005A6EE9">
        <w:rPr>
          <w:rFonts w:asciiTheme="minorHAnsi" w:hAnsiTheme="minorHAnsi" w:cstheme="minorHAnsi"/>
          <w:sz w:val="22"/>
          <w:szCs w:val="22"/>
        </w:rPr>
        <w:t>Supervisor</w:t>
      </w:r>
      <w:r>
        <w:rPr>
          <w:rFonts w:asciiTheme="minorHAnsi" w:hAnsiTheme="minorHAnsi" w:cstheme="minorHAnsi"/>
          <w:sz w:val="22"/>
          <w:szCs w:val="22"/>
        </w:rPr>
        <w:t xml:space="preserve">, the student and the </w:t>
      </w:r>
      <w:r w:rsidR="008259DA">
        <w:rPr>
          <w:rFonts w:asciiTheme="minorHAnsi" w:hAnsiTheme="minorHAnsi" w:cstheme="minorHAnsi"/>
          <w:sz w:val="22"/>
          <w:szCs w:val="22"/>
        </w:rPr>
        <w:t>I</w:t>
      </w:r>
      <w:r>
        <w:rPr>
          <w:rFonts w:asciiTheme="minorHAnsi" w:hAnsiTheme="minorHAnsi" w:cstheme="minorHAnsi"/>
          <w:sz w:val="22"/>
          <w:szCs w:val="22"/>
        </w:rPr>
        <w:t xml:space="preserve">ndustrial </w:t>
      </w:r>
      <w:r w:rsidR="008259DA">
        <w:rPr>
          <w:rFonts w:asciiTheme="minorHAnsi" w:hAnsiTheme="minorHAnsi" w:cstheme="minorHAnsi"/>
          <w:sz w:val="22"/>
          <w:szCs w:val="22"/>
        </w:rPr>
        <w:t>P</w:t>
      </w:r>
      <w:r>
        <w:rPr>
          <w:rFonts w:asciiTheme="minorHAnsi" w:hAnsiTheme="minorHAnsi" w:cstheme="minorHAnsi"/>
          <w:sz w:val="22"/>
          <w:szCs w:val="22"/>
        </w:rPr>
        <w:t>artner will be undertake</w:t>
      </w:r>
      <w:r w:rsidR="008259DA">
        <w:rPr>
          <w:rFonts w:asciiTheme="minorHAnsi" w:hAnsiTheme="minorHAnsi" w:cstheme="minorHAnsi"/>
          <w:sz w:val="22"/>
          <w:szCs w:val="22"/>
        </w:rPr>
        <w:t>n</w:t>
      </w:r>
      <w:r>
        <w:rPr>
          <w:rFonts w:asciiTheme="minorHAnsi" w:hAnsiTheme="minorHAnsi" w:cstheme="minorHAnsi"/>
          <w:sz w:val="22"/>
          <w:szCs w:val="22"/>
        </w:rPr>
        <w:t xml:space="preserve"> within the first two months of commencing the project. </w:t>
      </w:r>
      <w:r w:rsidR="000B290C">
        <w:rPr>
          <w:rFonts w:asciiTheme="minorHAnsi" w:hAnsiTheme="minorHAnsi" w:cstheme="minorHAnsi"/>
          <w:sz w:val="22"/>
          <w:szCs w:val="22"/>
        </w:rPr>
        <w:t xml:space="preserve"> </w:t>
      </w:r>
    </w:p>
    <w:p w14:paraId="55A15475" w14:textId="76DECFB7" w:rsidR="00146AED" w:rsidRPr="00D13B61" w:rsidRDefault="00146AED" w:rsidP="00D13B61">
      <w:pPr>
        <w:pStyle w:val="ListParagraph"/>
        <w:numPr>
          <w:ilvl w:val="0"/>
          <w:numId w:val="20"/>
        </w:numPr>
        <w:spacing w:line="276" w:lineRule="auto"/>
        <w:rPr>
          <w:rFonts w:asciiTheme="minorHAnsi" w:hAnsiTheme="minorHAnsi" w:cstheme="minorHAnsi"/>
          <w:sz w:val="22"/>
          <w:szCs w:val="22"/>
        </w:rPr>
      </w:pPr>
      <w:r w:rsidRPr="00D13B61">
        <w:rPr>
          <w:rFonts w:asciiTheme="minorHAnsi" w:hAnsiTheme="minorHAnsi" w:cstheme="minorHAnsi"/>
          <w:sz w:val="22"/>
          <w:szCs w:val="22"/>
        </w:rPr>
        <w:t>The student</w:t>
      </w:r>
      <w:r w:rsidR="00241805">
        <w:rPr>
          <w:rFonts w:asciiTheme="minorHAnsi" w:hAnsiTheme="minorHAnsi" w:cstheme="minorHAnsi"/>
          <w:sz w:val="22"/>
          <w:szCs w:val="22"/>
        </w:rPr>
        <w:t xml:space="preserve"> must be in</w:t>
      </w:r>
      <w:r w:rsidRPr="00D13B61">
        <w:rPr>
          <w:rFonts w:asciiTheme="minorHAnsi" w:hAnsiTheme="minorHAnsi" w:cstheme="minorHAnsi"/>
          <w:sz w:val="22"/>
          <w:szCs w:val="22"/>
        </w:rPr>
        <w:t xml:space="preserve"> plac</w:t>
      </w:r>
      <w:r w:rsidR="007106A8">
        <w:rPr>
          <w:rFonts w:asciiTheme="minorHAnsi" w:hAnsiTheme="minorHAnsi" w:cstheme="minorHAnsi"/>
          <w:sz w:val="22"/>
          <w:szCs w:val="22"/>
        </w:rPr>
        <w:t xml:space="preserve">e </w:t>
      </w:r>
      <w:r w:rsidR="00241805">
        <w:rPr>
          <w:rFonts w:asciiTheme="minorHAnsi" w:hAnsiTheme="minorHAnsi" w:cstheme="minorHAnsi"/>
          <w:sz w:val="22"/>
          <w:szCs w:val="22"/>
        </w:rPr>
        <w:t>by</w:t>
      </w:r>
      <w:r w:rsidR="007106A8">
        <w:rPr>
          <w:rFonts w:asciiTheme="minorHAnsi" w:hAnsiTheme="minorHAnsi" w:cstheme="minorHAnsi"/>
          <w:sz w:val="22"/>
          <w:szCs w:val="22"/>
        </w:rPr>
        <w:t xml:space="preserve"> </w:t>
      </w:r>
      <w:r w:rsidR="007106A8" w:rsidRPr="006D18C3">
        <w:rPr>
          <w:rFonts w:asciiTheme="minorHAnsi" w:hAnsiTheme="minorHAnsi" w:cstheme="minorHAnsi"/>
          <w:sz w:val="22"/>
          <w:szCs w:val="22"/>
        </w:rPr>
        <w:t xml:space="preserve">1st October </w:t>
      </w:r>
      <w:r w:rsidR="00C03356" w:rsidRPr="006D18C3">
        <w:rPr>
          <w:rFonts w:asciiTheme="minorHAnsi" w:hAnsiTheme="minorHAnsi" w:cstheme="minorHAnsi"/>
          <w:sz w:val="22"/>
          <w:szCs w:val="22"/>
        </w:rPr>
        <w:t>202</w:t>
      </w:r>
      <w:r w:rsidR="001574AF">
        <w:rPr>
          <w:rFonts w:asciiTheme="minorHAnsi" w:hAnsiTheme="minorHAnsi" w:cstheme="minorHAnsi"/>
          <w:sz w:val="22"/>
          <w:szCs w:val="22"/>
        </w:rPr>
        <w:t>2</w:t>
      </w:r>
      <w:r w:rsidR="00C03356" w:rsidRPr="00D13B61">
        <w:rPr>
          <w:rFonts w:asciiTheme="minorHAnsi" w:hAnsiTheme="minorHAnsi" w:cstheme="minorHAnsi"/>
          <w:sz w:val="22"/>
          <w:szCs w:val="22"/>
        </w:rPr>
        <w:t xml:space="preserve"> </w:t>
      </w:r>
      <w:r w:rsidRPr="00D13B61">
        <w:rPr>
          <w:rFonts w:asciiTheme="minorHAnsi" w:hAnsiTheme="minorHAnsi" w:cstheme="minorHAnsi"/>
          <w:sz w:val="22"/>
          <w:szCs w:val="22"/>
        </w:rPr>
        <w:t xml:space="preserve">otherwise the Studentship </w:t>
      </w:r>
      <w:r w:rsidR="00241805">
        <w:rPr>
          <w:rFonts w:asciiTheme="minorHAnsi" w:hAnsiTheme="minorHAnsi" w:cstheme="minorHAnsi"/>
          <w:sz w:val="22"/>
          <w:szCs w:val="22"/>
        </w:rPr>
        <w:t>may not</w:t>
      </w:r>
      <w:r w:rsidRPr="00D13B61">
        <w:rPr>
          <w:rFonts w:asciiTheme="minorHAnsi" w:hAnsiTheme="minorHAnsi" w:cstheme="minorHAnsi"/>
          <w:sz w:val="22"/>
          <w:szCs w:val="22"/>
        </w:rPr>
        <w:t xml:space="preserve"> be funded.</w:t>
      </w:r>
    </w:p>
    <w:p w14:paraId="7872E60E" w14:textId="533E6466" w:rsidR="00D13B61" w:rsidRPr="00D13B61" w:rsidRDefault="008259DA" w:rsidP="00D13B6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D13B61">
        <w:rPr>
          <w:rFonts w:asciiTheme="minorHAnsi" w:hAnsiTheme="minorHAnsi" w:cstheme="minorHAnsi"/>
          <w:sz w:val="22"/>
          <w:szCs w:val="22"/>
        </w:rPr>
        <w:t xml:space="preserve"> </w:t>
      </w:r>
      <w:r w:rsidR="007106A8">
        <w:rPr>
          <w:rFonts w:asciiTheme="minorHAnsi" w:hAnsiTheme="minorHAnsi" w:cstheme="minorHAnsi"/>
          <w:sz w:val="22"/>
          <w:szCs w:val="22"/>
        </w:rPr>
        <w:t xml:space="preserve">Personal Development Plan for each student </w:t>
      </w:r>
      <w:r>
        <w:rPr>
          <w:rFonts w:asciiTheme="minorHAnsi" w:hAnsiTheme="minorHAnsi" w:cstheme="minorHAnsi"/>
          <w:sz w:val="22"/>
          <w:szCs w:val="22"/>
        </w:rPr>
        <w:t>must be s</w:t>
      </w:r>
      <w:r w:rsidRPr="00D13B61">
        <w:rPr>
          <w:rFonts w:asciiTheme="minorHAnsi" w:hAnsiTheme="minorHAnsi" w:cstheme="minorHAnsi"/>
          <w:sz w:val="22"/>
          <w:szCs w:val="22"/>
        </w:rPr>
        <w:t>ubmi</w:t>
      </w:r>
      <w:r>
        <w:rPr>
          <w:rFonts w:asciiTheme="minorHAnsi" w:hAnsiTheme="minorHAnsi" w:cstheme="minorHAnsi"/>
          <w:sz w:val="22"/>
          <w:szCs w:val="22"/>
        </w:rPr>
        <w:t>tted</w:t>
      </w:r>
      <w:r w:rsidRPr="00D13B61">
        <w:rPr>
          <w:rFonts w:asciiTheme="minorHAnsi" w:hAnsiTheme="minorHAnsi" w:cstheme="minorHAnsi"/>
          <w:sz w:val="22"/>
          <w:szCs w:val="22"/>
        </w:rPr>
        <w:t xml:space="preserve"> </w:t>
      </w:r>
      <w:r w:rsidR="007106A8">
        <w:rPr>
          <w:rFonts w:asciiTheme="minorHAnsi" w:hAnsiTheme="minorHAnsi" w:cstheme="minorHAnsi"/>
          <w:sz w:val="22"/>
          <w:szCs w:val="22"/>
        </w:rPr>
        <w:t xml:space="preserve">within three months of commencing the </w:t>
      </w:r>
      <w:r>
        <w:rPr>
          <w:rFonts w:asciiTheme="minorHAnsi" w:hAnsiTheme="minorHAnsi" w:cstheme="minorHAnsi"/>
          <w:sz w:val="22"/>
          <w:szCs w:val="22"/>
        </w:rPr>
        <w:t>P</w:t>
      </w:r>
      <w:r w:rsidR="007106A8">
        <w:rPr>
          <w:rFonts w:asciiTheme="minorHAnsi" w:hAnsiTheme="minorHAnsi" w:cstheme="minorHAnsi"/>
          <w:sz w:val="22"/>
          <w:szCs w:val="22"/>
        </w:rPr>
        <w:t xml:space="preserve">roject (developed in conjunction with IBioIC). </w:t>
      </w:r>
    </w:p>
    <w:p w14:paraId="2931E48C" w14:textId="60CEDA26" w:rsidR="00146AED" w:rsidRPr="00D13B61" w:rsidRDefault="00D800BD" w:rsidP="00D13B6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 xml:space="preserve">Completion of a </w:t>
      </w:r>
      <w:proofErr w:type="spellStart"/>
      <w:r w:rsidR="00146AED" w:rsidRPr="00D13B61">
        <w:rPr>
          <w:rFonts w:asciiTheme="minorHAnsi" w:hAnsiTheme="minorHAnsi" w:cstheme="minorHAnsi"/>
          <w:sz w:val="22"/>
          <w:szCs w:val="22"/>
        </w:rPr>
        <w:t>PgCert</w:t>
      </w:r>
      <w:proofErr w:type="spellEnd"/>
      <w:r w:rsidR="00146AED" w:rsidRPr="00D13B61">
        <w:rPr>
          <w:rFonts w:asciiTheme="minorHAnsi" w:hAnsiTheme="minorHAnsi" w:cstheme="minorHAnsi"/>
          <w:sz w:val="22"/>
          <w:szCs w:val="22"/>
        </w:rPr>
        <w:t xml:space="preserve"> Researcher Professional Development (RPD) or equivalent PhD training</w:t>
      </w:r>
      <w:r>
        <w:rPr>
          <w:rFonts w:asciiTheme="minorHAnsi" w:hAnsiTheme="minorHAnsi" w:cstheme="minorHAnsi"/>
          <w:sz w:val="22"/>
          <w:szCs w:val="22"/>
        </w:rPr>
        <w:t xml:space="preserve"> by the student at the </w:t>
      </w:r>
      <w:r w:rsidR="005A6EE9">
        <w:rPr>
          <w:rFonts w:asciiTheme="minorHAnsi" w:hAnsiTheme="minorHAnsi" w:cstheme="minorHAnsi"/>
          <w:sz w:val="22"/>
          <w:szCs w:val="22"/>
        </w:rPr>
        <w:t>HEI</w:t>
      </w:r>
      <w:r>
        <w:rPr>
          <w:rFonts w:asciiTheme="minorHAnsi" w:hAnsiTheme="minorHAnsi" w:cstheme="minorHAnsi"/>
          <w:sz w:val="22"/>
          <w:szCs w:val="22"/>
        </w:rPr>
        <w:t xml:space="preserve"> Partner institution</w:t>
      </w:r>
      <w:r w:rsidRPr="008259DA">
        <w:rPr>
          <w:rFonts w:asciiTheme="minorHAnsi" w:hAnsiTheme="minorHAnsi" w:cstheme="minorHAnsi"/>
          <w:sz w:val="22"/>
          <w:szCs w:val="22"/>
        </w:rPr>
        <w:t xml:space="preserve"> </w:t>
      </w:r>
      <w:r>
        <w:rPr>
          <w:rFonts w:asciiTheme="minorHAnsi" w:hAnsiTheme="minorHAnsi" w:cstheme="minorHAnsi"/>
          <w:sz w:val="22"/>
          <w:szCs w:val="22"/>
        </w:rPr>
        <w:t xml:space="preserve">is encouraged. </w:t>
      </w:r>
      <w:r w:rsidR="00146AED" w:rsidRPr="00D13B61">
        <w:rPr>
          <w:rFonts w:asciiTheme="minorHAnsi" w:hAnsiTheme="minorHAnsi" w:cstheme="minorHAnsi"/>
          <w:sz w:val="22"/>
          <w:szCs w:val="22"/>
        </w:rPr>
        <w:t xml:space="preserve"> </w:t>
      </w:r>
    </w:p>
    <w:p w14:paraId="7A1992BE" w14:textId="225AFC6B" w:rsidR="00146AED" w:rsidRPr="002B5760" w:rsidRDefault="00186864" w:rsidP="00186864">
      <w:pPr>
        <w:pStyle w:val="ListParagraph"/>
        <w:numPr>
          <w:ilvl w:val="0"/>
          <w:numId w:val="20"/>
        </w:numPr>
        <w:spacing w:line="276" w:lineRule="auto"/>
        <w:rPr>
          <w:rFonts w:asciiTheme="minorHAnsi" w:hAnsiTheme="minorHAnsi" w:cstheme="minorHAnsi"/>
          <w:sz w:val="22"/>
          <w:szCs w:val="22"/>
        </w:rPr>
      </w:pPr>
      <w:r w:rsidRPr="00FE1340">
        <w:rPr>
          <w:rFonts w:asciiTheme="minorHAnsi" w:hAnsiTheme="minorHAnsi" w:cstheme="minorHAnsi"/>
          <w:sz w:val="22"/>
          <w:szCs w:val="22"/>
        </w:rPr>
        <w:t xml:space="preserve">The Recipient will be expected to release the student for 2 days per year in order for them to participate in Science, Technology, Engineering and </w:t>
      </w:r>
      <w:proofErr w:type="spellStart"/>
      <w:r w:rsidRPr="00FE1340">
        <w:rPr>
          <w:rFonts w:asciiTheme="minorHAnsi" w:hAnsiTheme="minorHAnsi" w:cstheme="minorHAnsi"/>
          <w:sz w:val="22"/>
          <w:szCs w:val="22"/>
        </w:rPr>
        <w:t>Maths</w:t>
      </w:r>
      <w:proofErr w:type="spellEnd"/>
      <w:r w:rsidRPr="00FE1340">
        <w:rPr>
          <w:rFonts w:asciiTheme="minorHAnsi" w:hAnsiTheme="minorHAnsi" w:cstheme="minorHAnsi"/>
          <w:sz w:val="22"/>
          <w:szCs w:val="22"/>
        </w:rPr>
        <w:t xml:space="preserve"> (STEM) engagement opportunities to promote IB to the public.  This can be to target any subsection of public including school children, families, interest groups </w:t>
      </w:r>
      <w:proofErr w:type="spellStart"/>
      <w:r w:rsidRPr="00FE1340">
        <w:rPr>
          <w:rFonts w:asciiTheme="minorHAnsi" w:hAnsiTheme="minorHAnsi" w:cstheme="minorHAnsi"/>
          <w:sz w:val="22"/>
          <w:szCs w:val="22"/>
        </w:rPr>
        <w:t>etc</w:t>
      </w:r>
      <w:proofErr w:type="spellEnd"/>
      <w:r w:rsidRPr="00FE1340">
        <w:rPr>
          <w:rFonts w:asciiTheme="minorHAnsi" w:hAnsiTheme="minorHAnsi" w:cstheme="minorHAnsi"/>
          <w:sz w:val="22"/>
          <w:szCs w:val="22"/>
        </w:rPr>
        <w:t xml:space="preserve"> and be the most appropriate format to achieve the end result.  Training and guidance will be provided at induction and throughout the studentship.  Engagement activities can take place locally to the host institution, or as part of the cohort in Glasgow.  The student will be required to follow reporting guidelines for their activities.</w:t>
      </w:r>
    </w:p>
    <w:p w14:paraId="421F7298" w14:textId="330E31AE" w:rsidR="00146AED" w:rsidRPr="00D13B61" w:rsidRDefault="00C8521F" w:rsidP="00D13B61">
      <w:pPr>
        <w:pStyle w:val="ListParagraph"/>
        <w:numPr>
          <w:ilvl w:val="0"/>
          <w:numId w:val="20"/>
        </w:numPr>
        <w:spacing w:line="276" w:lineRule="auto"/>
        <w:rPr>
          <w:rFonts w:asciiTheme="minorHAnsi" w:hAnsiTheme="minorHAnsi" w:cstheme="minorHAnsi"/>
          <w:sz w:val="22"/>
          <w:szCs w:val="22"/>
        </w:rPr>
      </w:pPr>
      <w:r w:rsidRPr="00D13B61">
        <w:rPr>
          <w:rFonts w:asciiTheme="minorHAnsi" w:hAnsiTheme="minorHAnsi" w:cstheme="minorHAnsi"/>
          <w:sz w:val="22"/>
          <w:szCs w:val="22"/>
        </w:rPr>
        <w:t>The s</w:t>
      </w:r>
      <w:r w:rsidR="00146AED" w:rsidRPr="00D13B61">
        <w:rPr>
          <w:rFonts w:asciiTheme="minorHAnsi" w:hAnsiTheme="minorHAnsi" w:cstheme="minorHAnsi"/>
          <w:sz w:val="22"/>
          <w:szCs w:val="22"/>
        </w:rPr>
        <w:t>tud</w:t>
      </w:r>
      <w:r w:rsidR="007106A8">
        <w:rPr>
          <w:rFonts w:asciiTheme="minorHAnsi" w:hAnsiTheme="minorHAnsi" w:cstheme="minorHAnsi"/>
          <w:sz w:val="22"/>
          <w:szCs w:val="22"/>
        </w:rPr>
        <w:t>ent must be released for a minimum of 10</w:t>
      </w:r>
      <w:r w:rsidR="00146AED" w:rsidRPr="00D13B61">
        <w:rPr>
          <w:rFonts w:asciiTheme="minorHAnsi" w:hAnsiTheme="minorHAnsi" w:cstheme="minorHAnsi"/>
          <w:sz w:val="22"/>
          <w:szCs w:val="22"/>
        </w:rPr>
        <w:t xml:space="preserve"> days per year in order for him/her to participate with other students in the cohort in training in specific Industrial Biotechnology related matters under the instruction of IBioIC.</w:t>
      </w:r>
    </w:p>
    <w:p w14:paraId="3455A6C3" w14:textId="77777777" w:rsidR="006D18C3" w:rsidRDefault="00D13B61" w:rsidP="00C62666">
      <w:pPr>
        <w:pStyle w:val="ListParagraph"/>
        <w:numPr>
          <w:ilvl w:val="0"/>
          <w:numId w:val="20"/>
        </w:numPr>
        <w:spacing w:line="276" w:lineRule="auto"/>
        <w:rPr>
          <w:rFonts w:asciiTheme="minorHAnsi" w:hAnsiTheme="minorHAnsi" w:cstheme="minorHAnsi"/>
          <w:sz w:val="22"/>
          <w:szCs w:val="22"/>
        </w:rPr>
      </w:pPr>
      <w:r w:rsidRPr="00D13B61">
        <w:rPr>
          <w:rFonts w:asciiTheme="minorHAnsi" w:hAnsiTheme="minorHAnsi" w:cstheme="minorHAnsi"/>
          <w:sz w:val="22"/>
          <w:szCs w:val="22"/>
        </w:rPr>
        <w:t>The recipient</w:t>
      </w:r>
      <w:r w:rsidR="00146AED" w:rsidRPr="00D13B61">
        <w:rPr>
          <w:rFonts w:asciiTheme="minorHAnsi" w:hAnsiTheme="minorHAnsi" w:cstheme="minorHAnsi"/>
          <w:sz w:val="22"/>
          <w:szCs w:val="22"/>
        </w:rPr>
        <w:t xml:space="preserve"> will provide IBioIC </w:t>
      </w:r>
      <w:r w:rsidRPr="00D13B61">
        <w:rPr>
          <w:rFonts w:asciiTheme="minorHAnsi" w:hAnsiTheme="minorHAnsi" w:cstheme="minorHAnsi"/>
          <w:sz w:val="22"/>
          <w:szCs w:val="22"/>
        </w:rPr>
        <w:t>with</w:t>
      </w:r>
      <w:r w:rsidR="00315E8C">
        <w:rPr>
          <w:rFonts w:asciiTheme="minorHAnsi" w:hAnsiTheme="minorHAnsi" w:cstheme="minorHAnsi"/>
          <w:sz w:val="22"/>
          <w:szCs w:val="22"/>
        </w:rPr>
        <w:t xml:space="preserve"> a </w:t>
      </w:r>
      <w:proofErr w:type="gramStart"/>
      <w:r w:rsidR="00315E8C">
        <w:rPr>
          <w:rFonts w:asciiTheme="minorHAnsi" w:hAnsiTheme="minorHAnsi" w:cstheme="minorHAnsi"/>
          <w:sz w:val="22"/>
          <w:szCs w:val="22"/>
        </w:rPr>
        <w:t>six monthly</w:t>
      </w:r>
      <w:proofErr w:type="gramEnd"/>
      <w:r w:rsidR="00315E8C">
        <w:rPr>
          <w:rFonts w:asciiTheme="minorHAnsi" w:hAnsiTheme="minorHAnsi" w:cstheme="minorHAnsi"/>
          <w:sz w:val="22"/>
          <w:szCs w:val="22"/>
        </w:rPr>
        <w:t xml:space="preserve"> report in line with IBioIC reporting requirements. This will include</w:t>
      </w:r>
      <w:r w:rsidRPr="00D13B61">
        <w:rPr>
          <w:rFonts w:asciiTheme="minorHAnsi" w:hAnsiTheme="minorHAnsi" w:cstheme="minorHAnsi"/>
          <w:sz w:val="22"/>
          <w:szCs w:val="22"/>
        </w:rPr>
        <w:t xml:space="preserve"> a </w:t>
      </w:r>
      <w:r w:rsidR="00146AED" w:rsidRPr="00D13B61">
        <w:rPr>
          <w:rFonts w:asciiTheme="minorHAnsi" w:hAnsiTheme="minorHAnsi" w:cstheme="minorHAnsi"/>
          <w:sz w:val="22"/>
          <w:szCs w:val="22"/>
        </w:rPr>
        <w:t xml:space="preserve">summary </w:t>
      </w:r>
      <w:r w:rsidRPr="00D13B61">
        <w:rPr>
          <w:rFonts w:asciiTheme="minorHAnsi" w:hAnsiTheme="minorHAnsi" w:cstheme="minorHAnsi"/>
          <w:sz w:val="22"/>
          <w:szCs w:val="22"/>
        </w:rPr>
        <w:t>of progress and achievements including scientific,</w:t>
      </w:r>
      <w:r w:rsidR="00146AED" w:rsidRPr="00D13B61">
        <w:rPr>
          <w:rFonts w:asciiTheme="minorHAnsi" w:hAnsiTheme="minorHAnsi" w:cstheme="minorHAnsi"/>
          <w:sz w:val="22"/>
          <w:szCs w:val="22"/>
        </w:rPr>
        <w:t xml:space="preserve"> financial</w:t>
      </w:r>
      <w:r w:rsidRPr="00D13B61">
        <w:rPr>
          <w:rFonts w:asciiTheme="minorHAnsi" w:hAnsiTheme="minorHAnsi" w:cstheme="minorHAnsi"/>
          <w:sz w:val="22"/>
          <w:szCs w:val="22"/>
        </w:rPr>
        <w:t xml:space="preserve"> and training, in relation to the s</w:t>
      </w:r>
      <w:r w:rsidR="00146AED" w:rsidRPr="00D13B61">
        <w:rPr>
          <w:rFonts w:asciiTheme="minorHAnsi" w:hAnsiTheme="minorHAnsi" w:cstheme="minorHAnsi"/>
          <w:sz w:val="22"/>
          <w:szCs w:val="22"/>
        </w:rPr>
        <w:t>tudentship</w:t>
      </w:r>
      <w:r w:rsidR="00315E8C">
        <w:rPr>
          <w:rFonts w:asciiTheme="minorHAnsi" w:hAnsiTheme="minorHAnsi" w:cstheme="minorHAnsi"/>
          <w:sz w:val="22"/>
          <w:szCs w:val="22"/>
        </w:rPr>
        <w:t>.</w:t>
      </w:r>
    </w:p>
    <w:p w14:paraId="4DCBA88C" w14:textId="32C60678" w:rsidR="002B547A" w:rsidRDefault="006D18C3" w:rsidP="00C62666">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Please refer to the Award Letter for details of all terms and conditions of the Studentship.</w:t>
      </w:r>
    </w:p>
    <w:p w14:paraId="5CF32F84" w14:textId="77777777" w:rsidR="00C62666" w:rsidRPr="009922A3" w:rsidRDefault="00C62666" w:rsidP="00C62666">
      <w:pPr>
        <w:pStyle w:val="ListParagraph"/>
        <w:spacing w:line="276" w:lineRule="auto"/>
        <w:rPr>
          <w:rFonts w:asciiTheme="minorHAnsi" w:hAnsiTheme="minorHAnsi" w:cstheme="minorHAnsi"/>
          <w:sz w:val="22"/>
          <w:szCs w:val="22"/>
        </w:rPr>
      </w:pPr>
    </w:p>
    <w:p w14:paraId="4DCBA88D" w14:textId="77777777" w:rsidR="00B64E2F" w:rsidRDefault="00127690" w:rsidP="00463D34">
      <w:pPr>
        <w:pStyle w:val="ListParagraph"/>
        <w:numPr>
          <w:ilvl w:val="0"/>
          <w:numId w:val="1"/>
        </w:numPr>
        <w:spacing w:line="276"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How to </w:t>
      </w:r>
      <w:r w:rsidR="00B306CC">
        <w:rPr>
          <w:rFonts w:asciiTheme="minorHAnsi" w:hAnsiTheme="minorHAnsi" w:cstheme="minorHAnsi"/>
          <w:b/>
          <w:sz w:val="22"/>
          <w:szCs w:val="22"/>
        </w:rPr>
        <w:t>enter</w:t>
      </w:r>
    </w:p>
    <w:p w14:paraId="4DCBA88E" w14:textId="77777777" w:rsidR="00B64E2F" w:rsidRPr="00463D34" w:rsidRDefault="00B64E2F" w:rsidP="00463D34">
      <w:pPr>
        <w:spacing w:line="276" w:lineRule="auto"/>
        <w:rPr>
          <w:rFonts w:asciiTheme="minorHAnsi" w:hAnsiTheme="minorHAnsi" w:cstheme="minorHAnsi"/>
          <w:sz w:val="22"/>
          <w:szCs w:val="22"/>
        </w:rPr>
      </w:pPr>
    </w:p>
    <w:p w14:paraId="3C677ED9" w14:textId="3D323FD8" w:rsidR="00797C06" w:rsidRPr="00134C69" w:rsidRDefault="001E5693" w:rsidP="00463D34">
      <w:pPr>
        <w:spacing w:line="276" w:lineRule="auto"/>
        <w:rPr>
          <w:rFonts w:asciiTheme="minorHAnsi" w:hAnsiTheme="minorHAnsi" w:cstheme="minorHAnsi"/>
          <w:sz w:val="22"/>
          <w:szCs w:val="22"/>
        </w:rPr>
      </w:pPr>
      <w:r>
        <w:rPr>
          <w:rFonts w:asciiTheme="minorHAnsi" w:hAnsiTheme="minorHAnsi" w:cstheme="minorHAnsi"/>
          <w:sz w:val="22"/>
          <w:szCs w:val="22"/>
        </w:rPr>
        <w:t xml:space="preserve">In order to enter this competition, the </w:t>
      </w:r>
      <w:r w:rsidR="005A6EE9">
        <w:rPr>
          <w:rFonts w:asciiTheme="minorHAnsi" w:hAnsiTheme="minorHAnsi" w:cstheme="minorHAnsi"/>
          <w:sz w:val="22"/>
          <w:szCs w:val="22"/>
        </w:rPr>
        <w:t>“</w:t>
      </w:r>
      <w:r w:rsidR="005A6EE9" w:rsidRPr="005A6EE9">
        <w:rPr>
          <w:rFonts w:asciiTheme="minorHAnsi" w:hAnsiTheme="minorHAnsi" w:cstheme="minorHAnsi"/>
          <w:sz w:val="22"/>
          <w:szCs w:val="22"/>
        </w:rPr>
        <w:t>IBioIC PhD Project Application Oct 2022 #10</w:t>
      </w:r>
      <w:r w:rsidR="005A6EE9">
        <w:rPr>
          <w:rFonts w:asciiTheme="minorHAnsi" w:hAnsiTheme="minorHAnsi" w:cstheme="minorHAnsi"/>
          <w:sz w:val="22"/>
          <w:szCs w:val="22"/>
        </w:rPr>
        <w:t xml:space="preserve">” </w:t>
      </w:r>
      <w:r>
        <w:rPr>
          <w:rFonts w:asciiTheme="minorHAnsi" w:hAnsiTheme="minorHAnsi" w:cstheme="minorHAnsi"/>
          <w:sz w:val="22"/>
          <w:szCs w:val="22"/>
        </w:rPr>
        <w:t xml:space="preserve">must be completed and returned with requested supporting </w:t>
      </w:r>
      <w:r w:rsidRPr="00134C69">
        <w:rPr>
          <w:rFonts w:asciiTheme="minorHAnsi" w:hAnsiTheme="minorHAnsi" w:cstheme="minorHAnsi"/>
          <w:sz w:val="22"/>
          <w:szCs w:val="22"/>
        </w:rPr>
        <w:t xml:space="preserve">documentation. </w:t>
      </w:r>
      <w:r w:rsidR="00B64E2F" w:rsidRPr="00134C69">
        <w:rPr>
          <w:rFonts w:asciiTheme="minorHAnsi" w:hAnsiTheme="minorHAnsi" w:cstheme="minorHAnsi"/>
          <w:sz w:val="22"/>
          <w:szCs w:val="22"/>
        </w:rPr>
        <w:t>A</w:t>
      </w:r>
      <w:r w:rsidR="00B306CC" w:rsidRPr="00134C69">
        <w:rPr>
          <w:rFonts w:asciiTheme="minorHAnsi" w:hAnsiTheme="minorHAnsi" w:cstheme="minorHAnsi"/>
          <w:sz w:val="22"/>
          <w:szCs w:val="22"/>
        </w:rPr>
        <w:t xml:space="preserve">ppendix </w:t>
      </w:r>
      <w:r w:rsidR="00604F67" w:rsidRPr="00134C69">
        <w:rPr>
          <w:rFonts w:asciiTheme="minorHAnsi" w:hAnsiTheme="minorHAnsi" w:cstheme="minorHAnsi"/>
          <w:sz w:val="22"/>
          <w:szCs w:val="22"/>
        </w:rPr>
        <w:t>2</w:t>
      </w:r>
      <w:r w:rsidR="005A4741" w:rsidRPr="00134C69">
        <w:rPr>
          <w:rFonts w:asciiTheme="minorHAnsi" w:hAnsiTheme="minorHAnsi" w:cstheme="minorHAnsi"/>
          <w:sz w:val="22"/>
          <w:szCs w:val="22"/>
        </w:rPr>
        <w:t xml:space="preserve"> </w:t>
      </w:r>
      <w:r w:rsidR="00B306CC" w:rsidRPr="00134C69">
        <w:rPr>
          <w:rFonts w:asciiTheme="minorHAnsi" w:hAnsiTheme="minorHAnsi" w:cstheme="minorHAnsi"/>
          <w:sz w:val="22"/>
          <w:szCs w:val="22"/>
        </w:rPr>
        <w:t>contains</w:t>
      </w:r>
      <w:r w:rsidRPr="00134C69">
        <w:rPr>
          <w:rFonts w:asciiTheme="minorHAnsi" w:hAnsiTheme="minorHAnsi" w:cstheme="minorHAnsi"/>
          <w:sz w:val="22"/>
          <w:szCs w:val="22"/>
        </w:rPr>
        <w:t xml:space="preserve"> instruction</w:t>
      </w:r>
      <w:r w:rsidR="005D2F48" w:rsidRPr="00134C69">
        <w:rPr>
          <w:rFonts w:asciiTheme="minorHAnsi" w:hAnsiTheme="minorHAnsi" w:cstheme="minorHAnsi"/>
          <w:sz w:val="22"/>
          <w:szCs w:val="22"/>
        </w:rPr>
        <w:t>s</w:t>
      </w:r>
      <w:r w:rsidRPr="00134C69">
        <w:rPr>
          <w:rFonts w:asciiTheme="minorHAnsi" w:hAnsiTheme="minorHAnsi" w:cstheme="minorHAnsi"/>
          <w:sz w:val="22"/>
          <w:szCs w:val="22"/>
        </w:rPr>
        <w:t xml:space="preserve"> relating to the completion of this form which is downloaded as a separate form (Word format)</w:t>
      </w:r>
      <w:r w:rsidR="00057F22" w:rsidRPr="00134C69">
        <w:rPr>
          <w:rFonts w:asciiTheme="minorHAnsi" w:hAnsiTheme="minorHAnsi" w:cstheme="minorHAnsi"/>
          <w:sz w:val="22"/>
          <w:szCs w:val="22"/>
        </w:rPr>
        <w:t xml:space="preserve">. </w:t>
      </w:r>
    </w:p>
    <w:p w14:paraId="0DAFAE3B" w14:textId="77777777" w:rsidR="00797C06" w:rsidRPr="00134C69" w:rsidRDefault="00797C06" w:rsidP="00463D34">
      <w:pPr>
        <w:spacing w:line="276" w:lineRule="auto"/>
        <w:rPr>
          <w:rFonts w:asciiTheme="minorHAnsi" w:hAnsiTheme="minorHAnsi" w:cstheme="minorHAnsi"/>
          <w:sz w:val="22"/>
          <w:szCs w:val="22"/>
        </w:rPr>
      </w:pPr>
    </w:p>
    <w:p w14:paraId="4DCBA88F" w14:textId="140C2F9D" w:rsidR="005A4741" w:rsidRPr="00134C69" w:rsidRDefault="00057F22" w:rsidP="00463D34">
      <w:pPr>
        <w:spacing w:line="276" w:lineRule="auto"/>
        <w:rPr>
          <w:rFonts w:asciiTheme="minorHAnsi" w:hAnsiTheme="minorHAnsi" w:cstheme="minorHAnsi"/>
          <w:sz w:val="22"/>
          <w:szCs w:val="22"/>
        </w:rPr>
      </w:pPr>
      <w:r w:rsidRPr="00134C69">
        <w:rPr>
          <w:rFonts w:asciiTheme="minorHAnsi" w:hAnsiTheme="minorHAnsi" w:cstheme="minorHAnsi"/>
          <w:sz w:val="22"/>
          <w:szCs w:val="22"/>
        </w:rPr>
        <w:t xml:space="preserve">The </w:t>
      </w:r>
      <w:r w:rsidR="008259DA" w:rsidRPr="00134C69">
        <w:rPr>
          <w:rFonts w:asciiTheme="minorHAnsi" w:hAnsiTheme="minorHAnsi" w:cstheme="minorHAnsi"/>
          <w:sz w:val="22"/>
          <w:szCs w:val="22"/>
        </w:rPr>
        <w:t>P</w:t>
      </w:r>
      <w:r w:rsidRPr="00134C69">
        <w:rPr>
          <w:rFonts w:asciiTheme="minorHAnsi" w:hAnsiTheme="minorHAnsi" w:cstheme="minorHAnsi"/>
          <w:sz w:val="22"/>
          <w:szCs w:val="22"/>
        </w:rPr>
        <w:t xml:space="preserve">roject </w:t>
      </w:r>
      <w:r w:rsidR="008259DA" w:rsidRPr="00134C69">
        <w:rPr>
          <w:rFonts w:asciiTheme="minorHAnsi" w:hAnsiTheme="minorHAnsi" w:cstheme="minorHAnsi"/>
          <w:sz w:val="22"/>
          <w:szCs w:val="22"/>
        </w:rPr>
        <w:t>L</w:t>
      </w:r>
      <w:r w:rsidR="001E5693" w:rsidRPr="00134C69">
        <w:rPr>
          <w:rFonts w:asciiTheme="minorHAnsi" w:hAnsiTheme="minorHAnsi" w:cstheme="minorHAnsi"/>
          <w:sz w:val="22"/>
          <w:szCs w:val="22"/>
        </w:rPr>
        <w:t>ead</w:t>
      </w:r>
      <w:r w:rsidRPr="00134C69">
        <w:rPr>
          <w:rFonts w:asciiTheme="minorHAnsi" w:hAnsiTheme="minorHAnsi" w:cstheme="minorHAnsi"/>
          <w:sz w:val="22"/>
          <w:szCs w:val="22"/>
        </w:rPr>
        <w:t xml:space="preserve"> should complete th</w:t>
      </w:r>
      <w:r w:rsidR="00624F74" w:rsidRPr="00134C69">
        <w:rPr>
          <w:rFonts w:asciiTheme="minorHAnsi" w:hAnsiTheme="minorHAnsi" w:cstheme="minorHAnsi"/>
          <w:sz w:val="22"/>
          <w:szCs w:val="22"/>
        </w:rPr>
        <w:t>is</w:t>
      </w:r>
      <w:r w:rsidRPr="00134C69">
        <w:rPr>
          <w:rFonts w:asciiTheme="minorHAnsi" w:hAnsiTheme="minorHAnsi" w:cstheme="minorHAnsi"/>
          <w:sz w:val="22"/>
          <w:szCs w:val="22"/>
        </w:rPr>
        <w:t xml:space="preserve"> and submit their </w:t>
      </w:r>
      <w:r w:rsidR="00401DA2" w:rsidRPr="00134C69">
        <w:rPr>
          <w:rFonts w:asciiTheme="minorHAnsi" w:hAnsiTheme="minorHAnsi" w:cstheme="minorHAnsi"/>
          <w:sz w:val="22"/>
          <w:szCs w:val="22"/>
        </w:rPr>
        <w:t>e</w:t>
      </w:r>
      <w:r w:rsidRPr="00134C69">
        <w:rPr>
          <w:rFonts w:asciiTheme="minorHAnsi" w:hAnsiTheme="minorHAnsi" w:cstheme="minorHAnsi"/>
          <w:sz w:val="22"/>
          <w:szCs w:val="22"/>
        </w:rPr>
        <w:t>ntry</w:t>
      </w:r>
      <w:r w:rsidR="004E3D01" w:rsidRPr="00134C69">
        <w:rPr>
          <w:rFonts w:asciiTheme="minorHAnsi" w:hAnsiTheme="minorHAnsi" w:cstheme="minorHAnsi"/>
          <w:sz w:val="22"/>
          <w:szCs w:val="22"/>
        </w:rPr>
        <w:t xml:space="preserve"> via email</w:t>
      </w:r>
      <w:r w:rsidRPr="00134C69">
        <w:rPr>
          <w:rFonts w:asciiTheme="minorHAnsi" w:hAnsiTheme="minorHAnsi" w:cstheme="minorHAnsi"/>
          <w:sz w:val="22"/>
          <w:szCs w:val="22"/>
        </w:rPr>
        <w:t xml:space="preserve"> to </w:t>
      </w:r>
      <w:r w:rsidR="00A1076D" w:rsidRPr="00134C69">
        <w:rPr>
          <w:rFonts w:asciiTheme="minorHAnsi" w:hAnsiTheme="minorHAnsi" w:cstheme="minorHAnsi"/>
          <w:sz w:val="22"/>
          <w:szCs w:val="22"/>
        </w:rPr>
        <w:t>the IBioIC Skills Team</w:t>
      </w:r>
      <w:r w:rsidR="005A4741" w:rsidRPr="00134C69">
        <w:rPr>
          <w:rFonts w:asciiTheme="minorHAnsi" w:hAnsiTheme="minorHAnsi" w:cstheme="minorHAnsi"/>
          <w:sz w:val="22"/>
          <w:szCs w:val="22"/>
        </w:rPr>
        <w:t xml:space="preserve"> (</w:t>
      </w:r>
      <w:r w:rsidR="009E1B9E" w:rsidRPr="00134C69">
        <w:rPr>
          <w:sz w:val="22"/>
          <w:szCs w:val="22"/>
        </w:rPr>
        <w:t>skills</w:t>
      </w:r>
      <w:r w:rsidR="005A4741" w:rsidRPr="00134C69">
        <w:rPr>
          <w:sz w:val="22"/>
          <w:szCs w:val="22"/>
        </w:rPr>
        <w:t>@ibioic.com</w:t>
      </w:r>
      <w:r w:rsidR="005A4741" w:rsidRPr="00134C69">
        <w:rPr>
          <w:rFonts w:asciiTheme="minorHAnsi" w:hAnsiTheme="minorHAnsi" w:cstheme="minorHAnsi"/>
          <w:sz w:val="22"/>
          <w:szCs w:val="22"/>
        </w:rPr>
        <w:t xml:space="preserve">) </w:t>
      </w:r>
      <w:r w:rsidR="00797C06" w:rsidRPr="00134C69">
        <w:rPr>
          <w:rFonts w:asciiTheme="minorHAnsi" w:hAnsiTheme="minorHAnsi" w:cstheme="minorHAnsi"/>
          <w:sz w:val="22"/>
          <w:szCs w:val="22"/>
        </w:rPr>
        <w:t xml:space="preserve">before </w:t>
      </w:r>
      <w:r w:rsidR="00604F67" w:rsidRPr="00134C69">
        <w:rPr>
          <w:rFonts w:asciiTheme="minorHAnsi" w:hAnsiTheme="minorHAnsi" w:cstheme="minorHAnsi"/>
          <w:b/>
          <w:sz w:val="22"/>
          <w:szCs w:val="22"/>
        </w:rPr>
        <w:t>Wednesday</w:t>
      </w:r>
      <w:r w:rsidR="00CF451A" w:rsidRPr="00134C69">
        <w:rPr>
          <w:rFonts w:asciiTheme="minorHAnsi" w:hAnsiTheme="minorHAnsi" w:cstheme="minorHAnsi"/>
          <w:b/>
          <w:sz w:val="22"/>
          <w:szCs w:val="22"/>
        </w:rPr>
        <w:t xml:space="preserve"> </w:t>
      </w:r>
      <w:r w:rsidR="001574AF" w:rsidRPr="00134C69">
        <w:rPr>
          <w:rFonts w:asciiTheme="minorHAnsi" w:hAnsiTheme="minorHAnsi" w:cstheme="minorHAnsi"/>
          <w:b/>
          <w:sz w:val="22"/>
          <w:szCs w:val="22"/>
        </w:rPr>
        <w:t>1</w:t>
      </w:r>
      <w:r w:rsidR="005D2F48" w:rsidRPr="00134C69">
        <w:rPr>
          <w:rFonts w:asciiTheme="minorHAnsi" w:hAnsiTheme="minorHAnsi" w:cstheme="minorHAnsi"/>
          <w:b/>
          <w:sz w:val="22"/>
          <w:szCs w:val="22"/>
        </w:rPr>
        <w:t>8</w:t>
      </w:r>
      <w:r w:rsidR="00C03356" w:rsidRPr="00134C69">
        <w:rPr>
          <w:rFonts w:asciiTheme="minorHAnsi" w:hAnsiTheme="minorHAnsi" w:cstheme="minorHAnsi"/>
          <w:b/>
          <w:sz w:val="22"/>
          <w:szCs w:val="22"/>
          <w:vertAlign w:val="superscript"/>
        </w:rPr>
        <w:t>th</w:t>
      </w:r>
      <w:r w:rsidR="00C03356" w:rsidRPr="00134C69">
        <w:rPr>
          <w:rFonts w:asciiTheme="minorHAnsi" w:hAnsiTheme="minorHAnsi" w:cstheme="minorHAnsi"/>
          <w:b/>
          <w:sz w:val="22"/>
          <w:szCs w:val="22"/>
        </w:rPr>
        <w:t xml:space="preserve"> </w:t>
      </w:r>
      <w:r w:rsidR="005D2F48" w:rsidRPr="00134C69">
        <w:rPr>
          <w:rFonts w:asciiTheme="minorHAnsi" w:hAnsiTheme="minorHAnsi" w:cstheme="minorHAnsi"/>
          <w:b/>
          <w:sz w:val="22"/>
          <w:szCs w:val="22"/>
        </w:rPr>
        <w:t>May</w:t>
      </w:r>
      <w:r w:rsidR="00CF451A" w:rsidRPr="00134C69">
        <w:rPr>
          <w:rFonts w:asciiTheme="minorHAnsi" w:hAnsiTheme="minorHAnsi" w:cstheme="minorHAnsi"/>
          <w:b/>
          <w:sz w:val="22"/>
          <w:szCs w:val="22"/>
        </w:rPr>
        <w:t xml:space="preserve"> 202</w:t>
      </w:r>
      <w:r w:rsidR="005D2F48" w:rsidRPr="00134C69">
        <w:rPr>
          <w:rFonts w:asciiTheme="minorHAnsi" w:hAnsiTheme="minorHAnsi" w:cstheme="minorHAnsi"/>
          <w:b/>
          <w:sz w:val="22"/>
          <w:szCs w:val="22"/>
        </w:rPr>
        <w:t>2</w:t>
      </w:r>
      <w:r w:rsidR="00A208C7" w:rsidRPr="00134C69">
        <w:rPr>
          <w:rFonts w:asciiTheme="minorHAnsi" w:hAnsiTheme="minorHAnsi" w:cstheme="minorHAnsi"/>
          <w:b/>
          <w:sz w:val="22"/>
          <w:szCs w:val="22"/>
        </w:rPr>
        <w:t xml:space="preserve"> (12 noon).</w:t>
      </w:r>
      <w:r w:rsidR="00932BB8" w:rsidRPr="00134C69">
        <w:rPr>
          <w:rFonts w:asciiTheme="minorHAnsi" w:hAnsiTheme="minorHAnsi" w:cstheme="minorHAnsi"/>
          <w:sz w:val="22"/>
          <w:szCs w:val="22"/>
        </w:rPr>
        <w:t xml:space="preserve"> </w:t>
      </w:r>
      <w:r w:rsidR="005A4741" w:rsidRPr="00134C69">
        <w:rPr>
          <w:rFonts w:asciiTheme="minorHAnsi" w:hAnsiTheme="minorHAnsi" w:cstheme="minorHAnsi"/>
          <w:sz w:val="22"/>
          <w:szCs w:val="22"/>
        </w:rPr>
        <w:t xml:space="preserve"> The intention is to keep entry requirements to a minimum whilst still supplying enough information to allow reviewers to make an informed decision</w:t>
      </w:r>
      <w:r w:rsidR="00724FF7" w:rsidRPr="00134C69">
        <w:rPr>
          <w:rFonts w:asciiTheme="minorHAnsi" w:hAnsiTheme="minorHAnsi" w:cstheme="minorHAnsi"/>
          <w:sz w:val="22"/>
          <w:szCs w:val="22"/>
        </w:rPr>
        <w:t xml:space="preserve"> on the relative merit of each p</w:t>
      </w:r>
      <w:r w:rsidR="005A4741" w:rsidRPr="00134C69">
        <w:rPr>
          <w:rFonts w:asciiTheme="minorHAnsi" w:hAnsiTheme="minorHAnsi" w:cstheme="minorHAnsi"/>
          <w:sz w:val="22"/>
          <w:szCs w:val="22"/>
        </w:rPr>
        <w:t xml:space="preserve">roject. </w:t>
      </w:r>
    </w:p>
    <w:p w14:paraId="4DCBA890" w14:textId="77777777" w:rsidR="00B64E2F" w:rsidRPr="00134C69" w:rsidRDefault="00B64E2F" w:rsidP="00463D34">
      <w:pPr>
        <w:spacing w:line="276" w:lineRule="auto"/>
        <w:rPr>
          <w:rFonts w:asciiTheme="minorHAnsi" w:hAnsiTheme="minorHAnsi" w:cstheme="minorHAnsi"/>
          <w:sz w:val="22"/>
          <w:szCs w:val="22"/>
        </w:rPr>
      </w:pPr>
    </w:p>
    <w:p w14:paraId="4DCBA891" w14:textId="77777777" w:rsidR="00B64E2F" w:rsidRPr="00134C69" w:rsidRDefault="00BB6FB4" w:rsidP="00463D34">
      <w:pPr>
        <w:pStyle w:val="ListParagraph"/>
        <w:numPr>
          <w:ilvl w:val="0"/>
          <w:numId w:val="1"/>
        </w:numPr>
        <w:spacing w:line="276" w:lineRule="auto"/>
        <w:ind w:left="284" w:hanging="284"/>
        <w:rPr>
          <w:rFonts w:asciiTheme="minorHAnsi" w:hAnsiTheme="minorHAnsi" w:cstheme="minorHAnsi"/>
          <w:b/>
          <w:sz w:val="22"/>
          <w:szCs w:val="22"/>
        </w:rPr>
      </w:pPr>
      <w:r w:rsidRPr="00134C69">
        <w:rPr>
          <w:rFonts w:asciiTheme="minorHAnsi" w:hAnsiTheme="minorHAnsi" w:cstheme="minorHAnsi"/>
          <w:b/>
          <w:sz w:val="22"/>
          <w:szCs w:val="22"/>
        </w:rPr>
        <w:t xml:space="preserve">Timing and Process </w:t>
      </w:r>
      <w:r w:rsidR="001D2C60" w:rsidRPr="00134C69">
        <w:rPr>
          <w:rFonts w:asciiTheme="minorHAnsi" w:hAnsiTheme="minorHAnsi" w:cstheme="minorHAnsi"/>
          <w:b/>
          <w:sz w:val="22"/>
          <w:szCs w:val="22"/>
        </w:rPr>
        <w:t xml:space="preserve">for </w:t>
      </w:r>
      <w:r w:rsidRPr="00134C69">
        <w:rPr>
          <w:rFonts w:asciiTheme="minorHAnsi" w:hAnsiTheme="minorHAnsi" w:cstheme="minorHAnsi"/>
          <w:b/>
          <w:sz w:val="22"/>
          <w:szCs w:val="22"/>
        </w:rPr>
        <w:t>award</w:t>
      </w:r>
    </w:p>
    <w:p w14:paraId="4DCBA892" w14:textId="77777777" w:rsidR="00B64E2F" w:rsidRPr="00134C69" w:rsidRDefault="00B64E2F" w:rsidP="00463D34">
      <w:pPr>
        <w:spacing w:line="276" w:lineRule="auto"/>
        <w:rPr>
          <w:rFonts w:asciiTheme="minorHAnsi" w:hAnsiTheme="minorHAnsi" w:cstheme="minorHAnsi"/>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672"/>
        <w:gridCol w:w="3583"/>
        <w:gridCol w:w="1752"/>
      </w:tblGrid>
      <w:tr w:rsidR="0038668E" w:rsidRPr="00134C69" w14:paraId="4DCBA897" w14:textId="77777777" w:rsidTr="0041035F">
        <w:tc>
          <w:tcPr>
            <w:tcW w:w="2235" w:type="dxa"/>
          </w:tcPr>
          <w:p w14:paraId="4DCBA893" w14:textId="77777777" w:rsidR="00BB6FB4" w:rsidRPr="00134C69" w:rsidRDefault="00BB6FB4" w:rsidP="00463D34">
            <w:pPr>
              <w:spacing w:line="276" w:lineRule="auto"/>
              <w:rPr>
                <w:rFonts w:asciiTheme="minorHAnsi" w:hAnsiTheme="minorHAnsi" w:cstheme="minorHAnsi"/>
                <w:b/>
                <w:sz w:val="22"/>
                <w:szCs w:val="22"/>
              </w:rPr>
            </w:pPr>
            <w:r w:rsidRPr="00134C69">
              <w:rPr>
                <w:rFonts w:asciiTheme="minorHAnsi" w:hAnsiTheme="minorHAnsi" w:cstheme="minorHAnsi"/>
                <w:b/>
                <w:sz w:val="22"/>
                <w:szCs w:val="22"/>
              </w:rPr>
              <w:t>Process</w:t>
            </w:r>
          </w:p>
        </w:tc>
        <w:tc>
          <w:tcPr>
            <w:tcW w:w="1672" w:type="dxa"/>
          </w:tcPr>
          <w:p w14:paraId="4DCBA894" w14:textId="77777777" w:rsidR="00BB6FB4" w:rsidRPr="00134C69" w:rsidRDefault="00BB6FB4" w:rsidP="00463D34">
            <w:pPr>
              <w:spacing w:line="276" w:lineRule="auto"/>
              <w:rPr>
                <w:rFonts w:asciiTheme="minorHAnsi" w:hAnsiTheme="minorHAnsi" w:cstheme="minorHAnsi"/>
                <w:b/>
                <w:sz w:val="22"/>
                <w:szCs w:val="22"/>
              </w:rPr>
            </w:pPr>
            <w:r w:rsidRPr="00134C69">
              <w:rPr>
                <w:rFonts w:asciiTheme="minorHAnsi" w:hAnsiTheme="minorHAnsi" w:cstheme="minorHAnsi"/>
                <w:b/>
                <w:sz w:val="22"/>
                <w:szCs w:val="22"/>
              </w:rPr>
              <w:t>Timing</w:t>
            </w:r>
          </w:p>
        </w:tc>
        <w:tc>
          <w:tcPr>
            <w:tcW w:w="3583" w:type="dxa"/>
          </w:tcPr>
          <w:p w14:paraId="4DCBA895" w14:textId="77777777" w:rsidR="00BB6FB4" w:rsidRPr="00134C69" w:rsidRDefault="00BB6FB4" w:rsidP="00463D34">
            <w:pPr>
              <w:spacing w:line="276" w:lineRule="auto"/>
              <w:rPr>
                <w:rFonts w:asciiTheme="minorHAnsi" w:hAnsiTheme="minorHAnsi" w:cstheme="minorHAnsi"/>
                <w:b/>
                <w:sz w:val="22"/>
                <w:szCs w:val="22"/>
              </w:rPr>
            </w:pPr>
            <w:r w:rsidRPr="00134C69">
              <w:rPr>
                <w:rFonts w:asciiTheme="minorHAnsi" w:hAnsiTheme="minorHAnsi" w:cstheme="minorHAnsi"/>
                <w:b/>
                <w:sz w:val="22"/>
                <w:szCs w:val="22"/>
              </w:rPr>
              <w:t>Action</w:t>
            </w:r>
          </w:p>
        </w:tc>
        <w:tc>
          <w:tcPr>
            <w:tcW w:w="1752" w:type="dxa"/>
          </w:tcPr>
          <w:p w14:paraId="4DCBA896" w14:textId="77777777" w:rsidR="00BB6FB4" w:rsidRPr="00134C69" w:rsidRDefault="00BB6FB4" w:rsidP="00D47346">
            <w:pPr>
              <w:spacing w:line="276" w:lineRule="auto"/>
              <w:rPr>
                <w:rFonts w:asciiTheme="minorHAnsi" w:hAnsiTheme="minorHAnsi" w:cstheme="minorHAnsi"/>
                <w:b/>
                <w:sz w:val="22"/>
                <w:szCs w:val="22"/>
              </w:rPr>
            </w:pPr>
            <w:r w:rsidRPr="00134C69">
              <w:rPr>
                <w:rFonts w:asciiTheme="minorHAnsi" w:hAnsiTheme="minorHAnsi" w:cstheme="minorHAnsi"/>
                <w:b/>
                <w:sz w:val="22"/>
                <w:szCs w:val="22"/>
              </w:rPr>
              <w:t>Managed by</w:t>
            </w:r>
          </w:p>
        </w:tc>
      </w:tr>
      <w:tr w:rsidR="0038668E" w:rsidRPr="00134C69" w14:paraId="4DCBA89C" w14:textId="77777777" w:rsidTr="0041035F">
        <w:tc>
          <w:tcPr>
            <w:tcW w:w="2235" w:type="dxa"/>
          </w:tcPr>
          <w:p w14:paraId="4DCBA898" w14:textId="77777777" w:rsidR="00A208C7" w:rsidRPr="00134C69" w:rsidRDefault="00A208C7"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Call opens</w:t>
            </w:r>
          </w:p>
        </w:tc>
        <w:tc>
          <w:tcPr>
            <w:tcW w:w="1672" w:type="dxa"/>
          </w:tcPr>
          <w:p w14:paraId="4DCBA899" w14:textId="64C7BA75" w:rsidR="00A208C7" w:rsidRPr="00134C69" w:rsidRDefault="005A6EE9" w:rsidP="00A208C7">
            <w:pPr>
              <w:spacing w:line="276" w:lineRule="auto"/>
              <w:rPr>
                <w:sz w:val="22"/>
                <w:szCs w:val="22"/>
              </w:rPr>
            </w:pPr>
            <w:r w:rsidRPr="00134C69">
              <w:rPr>
                <w:sz w:val="22"/>
                <w:szCs w:val="22"/>
              </w:rPr>
              <w:t>19</w:t>
            </w:r>
            <w:r w:rsidRPr="00134C69">
              <w:rPr>
                <w:sz w:val="22"/>
                <w:szCs w:val="22"/>
                <w:vertAlign w:val="superscript"/>
              </w:rPr>
              <w:t>th</w:t>
            </w:r>
            <w:r w:rsidRPr="00134C69">
              <w:rPr>
                <w:sz w:val="22"/>
                <w:szCs w:val="22"/>
              </w:rPr>
              <w:t xml:space="preserve"> April</w:t>
            </w:r>
            <w:r w:rsidR="00CF451A" w:rsidRPr="00134C69">
              <w:rPr>
                <w:sz w:val="22"/>
                <w:szCs w:val="22"/>
              </w:rPr>
              <w:t xml:space="preserve"> 202</w:t>
            </w:r>
            <w:r w:rsidRPr="00134C69">
              <w:rPr>
                <w:sz w:val="22"/>
                <w:szCs w:val="22"/>
              </w:rPr>
              <w:t>2</w:t>
            </w:r>
          </w:p>
        </w:tc>
        <w:tc>
          <w:tcPr>
            <w:tcW w:w="3583" w:type="dxa"/>
          </w:tcPr>
          <w:p w14:paraId="4DCBA89A" w14:textId="456106C0" w:rsidR="00A208C7" w:rsidRPr="00134C69" w:rsidRDefault="001574AF"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Promote call through network</w:t>
            </w:r>
          </w:p>
        </w:tc>
        <w:tc>
          <w:tcPr>
            <w:tcW w:w="1752" w:type="dxa"/>
          </w:tcPr>
          <w:p w14:paraId="4DCBA89B" w14:textId="364CDD2D" w:rsidR="00A208C7" w:rsidRPr="00134C69" w:rsidRDefault="001E5693"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I</w:t>
            </w:r>
            <w:r w:rsidR="00C37E56" w:rsidRPr="00134C69">
              <w:rPr>
                <w:rFonts w:asciiTheme="minorHAnsi" w:hAnsiTheme="minorHAnsi" w:cstheme="minorHAnsi"/>
                <w:sz w:val="22"/>
                <w:szCs w:val="22"/>
              </w:rPr>
              <w:t>BioI</w:t>
            </w:r>
            <w:r w:rsidRPr="00134C69">
              <w:rPr>
                <w:rFonts w:asciiTheme="minorHAnsi" w:hAnsiTheme="minorHAnsi" w:cstheme="minorHAnsi"/>
                <w:sz w:val="22"/>
                <w:szCs w:val="22"/>
              </w:rPr>
              <w:t xml:space="preserve">C </w:t>
            </w:r>
          </w:p>
        </w:tc>
      </w:tr>
      <w:tr w:rsidR="0038668E" w:rsidRPr="00463D34" w14:paraId="4DCBA8A2" w14:textId="77777777" w:rsidTr="0041035F">
        <w:tc>
          <w:tcPr>
            <w:tcW w:w="2235" w:type="dxa"/>
          </w:tcPr>
          <w:p w14:paraId="4DCBA89D" w14:textId="77777777" w:rsidR="00A208C7" w:rsidRPr="00134C69" w:rsidRDefault="00A208C7"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Call closes</w:t>
            </w:r>
          </w:p>
        </w:tc>
        <w:tc>
          <w:tcPr>
            <w:tcW w:w="1672" w:type="dxa"/>
          </w:tcPr>
          <w:p w14:paraId="4DCBA89F" w14:textId="2606E4C4" w:rsidR="00A208C7" w:rsidRPr="00134C69" w:rsidRDefault="001574AF" w:rsidP="00CF451A">
            <w:pPr>
              <w:spacing w:line="276" w:lineRule="auto"/>
              <w:rPr>
                <w:sz w:val="22"/>
                <w:szCs w:val="22"/>
              </w:rPr>
            </w:pPr>
            <w:r w:rsidRPr="00134C69">
              <w:rPr>
                <w:sz w:val="22"/>
                <w:szCs w:val="22"/>
              </w:rPr>
              <w:t>1</w:t>
            </w:r>
            <w:r w:rsidR="005D2F48" w:rsidRPr="00134C69">
              <w:rPr>
                <w:sz w:val="22"/>
                <w:szCs w:val="22"/>
              </w:rPr>
              <w:t>8</w:t>
            </w:r>
            <w:r w:rsidR="00C03356" w:rsidRPr="00134C69">
              <w:rPr>
                <w:sz w:val="22"/>
                <w:szCs w:val="22"/>
                <w:vertAlign w:val="superscript"/>
              </w:rPr>
              <w:t>th</w:t>
            </w:r>
            <w:r w:rsidR="00C03356" w:rsidRPr="00134C69">
              <w:rPr>
                <w:sz w:val="22"/>
                <w:szCs w:val="22"/>
              </w:rPr>
              <w:t xml:space="preserve"> </w:t>
            </w:r>
            <w:r w:rsidR="005D2F48" w:rsidRPr="00134C69">
              <w:rPr>
                <w:sz w:val="22"/>
                <w:szCs w:val="22"/>
              </w:rPr>
              <w:t>May</w:t>
            </w:r>
            <w:r w:rsidR="00CF451A" w:rsidRPr="00134C69">
              <w:rPr>
                <w:sz w:val="22"/>
                <w:szCs w:val="22"/>
              </w:rPr>
              <w:t xml:space="preserve"> 202</w:t>
            </w:r>
            <w:r w:rsidR="005D2F48" w:rsidRPr="00134C69">
              <w:rPr>
                <w:sz w:val="22"/>
                <w:szCs w:val="22"/>
              </w:rPr>
              <w:t>2</w:t>
            </w:r>
            <w:r w:rsidR="00797C06" w:rsidRPr="00134C69">
              <w:rPr>
                <w:sz w:val="22"/>
                <w:szCs w:val="22"/>
              </w:rPr>
              <w:t xml:space="preserve"> </w:t>
            </w:r>
            <w:r w:rsidR="00A208C7" w:rsidRPr="00134C69">
              <w:rPr>
                <w:sz w:val="22"/>
                <w:szCs w:val="22"/>
              </w:rPr>
              <w:t>(12 noon)</w:t>
            </w:r>
          </w:p>
        </w:tc>
        <w:tc>
          <w:tcPr>
            <w:tcW w:w="3583" w:type="dxa"/>
          </w:tcPr>
          <w:p w14:paraId="4DCBA8A0" w14:textId="77777777" w:rsidR="00A208C7" w:rsidRPr="00134C69" w:rsidRDefault="00A208C7"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Collate all applications for review</w:t>
            </w:r>
          </w:p>
        </w:tc>
        <w:tc>
          <w:tcPr>
            <w:tcW w:w="1752" w:type="dxa"/>
          </w:tcPr>
          <w:p w14:paraId="4DCBA8A1" w14:textId="085D6E1B" w:rsidR="00A208C7" w:rsidRPr="002B1F6C" w:rsidRDefault="00C37E56" w:rsidP="00A208C7">
            <w:pPr>
              <w:spacing w:line="276" w:lineRule="auto"/>
              <w:rPr>
                <w:rFonts w:asciiTheme="minorHAnsi" w:hAnsiTheme="minorHAnsi" w:cstheme="minorHAnsi"/>
                <w:sz w:val="22"/>
                <w:szCs w:val="22"/>
              </w:rPr>
            </w:pPr>
            <w:r w:rsidRPr="00134C69">
              <w:rPr>
                <w:rFonts w:asciiTheme="minorHAnsi" w:hAnsiTheme="minorHAnsi" w:cstheme="minorHAnsi"/>
                <w:sz w:val="22"/>
                <w:szCs w:val="22"/>
              </w:rPr>
              <w:t>IBioIC Skills team</w:t>
            </w:r>
          </w:p>
        </w:tc>
      </w:tr>
      <w:tr w:rsidR="0038668E" w:rsidRPr="00463D34" w14:paraId="4DCBA8A7" w14:textId="77777777" w:rsidTr="0041035F">
        <w:tc>
          <w:tcPr>
            <w:tcW w:w="2235" w:type="dxa"/>
          </w:tcPr>
          <w:p w14:paraId="4DCBA8A3" w14:textId="77777777" w:rsidR="00A208C7" w:rsidRPr="002B1F6C" w:rsidRDefault="00A208C7" w:rsidP="00A208C7">
            <w:pPr>
              <w:spacing w:line="276" w:lineRule="auto"/>
              <w:rPr>
                <w:rFonts w:asciiTheme="minorHAnsi" w:hAnsiTheme="minorHAnsi" w:cstheme="minorHAnsi"/>
                <w:sz w:val="22"/>
                <w:szCs w:val="22"/>
              </w:rPr>
            </w:pPr>
            <w:r w:rsidRPr="002B1F6C">
              <w:rPr>
                <w:rFonts w:asciiTheme="minorHAnsi" w:hAnsiTheme="minorHAnsi" w:cstheme="minorHAnsi"/>
                <w:sz w:val="22"/>
                <w:szCs w:val="22"/>
              </w:rPr>
              <w:t>Minimum criteria check</w:t>
            </w:r>
          </w:p>
        </w:tc>
        <w:tc>
          <w:tcPr>
            <w:tcW w:w="1672" w:type="dxa"/>
          </w:tcPr>
          <w:p w14:paraId="240149CC" w14:textId="2698CCA0" w:rsidR="00C63550" w:rsidRDefault="005D2F48" w:rsidP="00A208C7">
            <w:pPr>
              <w:spacing w:line="276" w:lineRule="auto"/>
              <w:rPr>
                <w:sz w:val="22"/>
                <w:szCs w:val="22"/>
              </w:rPr>
            </w:pPr>
            <w:r>
              <w:rPr>
                <w:sz w:val="22"/>
                <w:szCs w:val="22"/>
              </w:rPr>
              <w:t>20</w:t>
            </w:r>
            <w:r w:rsidRPr="005D2F48">
              <w:rPr>
                <w:sz w:val="22"/>
                <w:szCs w:val="22"/>
                <w:vertAlign w:val="superscript"/>
              </w:rPr>
              <w:t>th</w:t>
            </w:r>
            <w:r>
              <w:rPr>
                <w:sz w:val="22"/>
                <w:szCs w:val="22"/>
              </w:rPr>
              <w:t xml:space="preserve"> May</w:t>
            </w:r>
            <w:r w:rsidR="00CF451A">
              <w:rPr>
                <w:sz w:val="22"/>
                <w:szCs w:val="22"/>
              </w:rPr>
              <w:t xml:space="preserve"> 202</w:t>
            </w:r>
            <w:r>
              <w:rPr>
                <w:sz w:val="22"/>
                <w:szCs w:val="22"/>
              </w:rPr>
              <w:t>2</w:t>
            </w:r>
          </w:p>
          <w:p w14:paraId="4DCBA8A4" w14:textId="14B63A38" w:rsidR="00A208C7" w:rsidRPr="00A208C7" w:rsidRDefault="00A208C7" w:rsidP="00A208C7">
            <w:pPr>
              <w:spacing w:line="276" w:lineRule="auto"/>
              <w:rPr>
                <w:rFonts w:asciiTheme="minorHAnsi" w:hAnsiTheme="minorHAnsi" w:cstheme="minorHAnsi"/>
                <w:sz w:val="22"/>
                <w:szCs w:val="22"/>
                <w:highlight w:val="yellow"/>
              </w:rPr>
            </w:pPr>
          </w:p>
        </w:tc>
        <w:tc>
          <w:tcPr>
            <w:tcW w:w="3583" w:type="dxa"/>
          </w:tcPr>
          <w:p w14:paraId="4DCBA8A5" w14:textId="328D9852" w:rsidR="00A208C7" w:rsidRPr="002B1F6C" w:rsidRDefault="0038668E" w:rsidP="00A208C7">
            <w:pPr>
              <w:spacing w:line="276" w:lineRule="auto"/>
              <w:rPr>
                <w:rFonts w:asciiTheme="minorHAnsi" w:hAnsiTheme="minorHAnsi" w:cstheme="minorHAnsi"/>
                <w:sz w:val="22"/>
                <w:szCs w:val="22"/>
              </w:rPr>
            </w:pPr>
            <w:r>
              <w:rPr>
                <w:rFonts w:asciiTheme="minorHAnsi" w:hAnsiTheme="minorHAnsi" w:cstheme="minorHAnsi"/>
                <w:sz w:val="22"/>
                <w:szCs w:val="22"/>
              </w:rPr>
              <w:t>Eligible applications sent out for peer review</w:t>
            </w:r>
          </w:p>
        </w:tc>
        <w:tc>
          <w:tcPr>
            <w:tcW w:w="1752" w:type="dxa"/>
          </w:tcPr>
          <w:p w14:paraId="4DCBA8A6" w14:textId="10CD67EE" w:rsidR="00A208C7" w:rsidRPr="002B1F6C" w:rsidRDefault="00C37E56" w:rsidP="00A208C7">
            <w:pPr>
              <w:spacing w:line="276" w:lineRule="auto"/>
              <w:rPr>
                <w:rFonts w:asciiTheme="minorHAnsi" w:hAnsiTheme="minorHAnsi" w:cstheme="minorHAnsi"/>
                <w:sz w:val="22"/>
                <w:szCs w:val="22"/>
              </w:rPr>
            </w:pPr>
            <w:r>
              <w:rPr>
                <w:rFonts w:asciiTheme="minorHAnsi" w:hAnsiTheme="minorHAnsi" w:cstheme="minorHAnsi"/>
                <w:sz w:val="22"/>
                <w:szCs w:val="22"/>
              </w:rPr>
              <w:t>IBioIC Skills team</w:t>
            </w:r>
          </w:p>
        </w:tc>
      </w:tr>
      <w:tr w:rsidR="0038668E" w:rsidRPr="00463D34" w14:paraId="4DCBA8AC" w14:textId="77777777" w:rsidTr="0041035F">
        <w:tc>
          <w:tcPr>
            <w:tcW w:w="2235" w:type="dxa"/>
          </w:tcPr>
          <w:p w14:paraId="4DCBA8A8" w14:textId="4301ED01" w:rsidR="00A208C7" w:rsidRPr="002B1F6C" w:rsidRDefault="0038668E" w:rsidP="00A208C7">
            <w:pPr>
              <w:spacing w:line="276" w:lineRule="auto"/>
              <w:rPr>
                <w:rFonts w:asciiTheme="minorHAnsi" w:hAnsiTheme="minorHAnsi" w:cstheme="minorHAnsi"/>
                <w:sz w:val="22"/>
                <w:szCs w:val="22"/>
              </w:rPr>
            </w:pPr>
            <w:r>
              <w:rPr>
                <w:rFonts w:asciiTheme="minorHAnsi" w:hAnsiTheme="minorHAnsi" w:cstheme="minorHAnsi"/>
                <w:sz w:val="22"/>
                <w:szCs w:val="22"/>
              </w:rPr>
              <w:t>Out for review</w:t>
            </w:r>
          </w:p>
        </w:tc>
        <w:tc>
          <w:tcPr>
            <w:tcW w:w="1672" w:type="dxa"/>
          </w:tcPr>
          <w:p w14:paraId="4DCBA8A9" w14:textId="796F841B" w:rsidR="00A208C7" w:rsidRPr="00C63550" w:rsidRDefault="005D2F48" w:rsidP="00A208C7">
            <w:pPr>
              <w:spacing w:line="276" w:lineRule="auto"/>
              <w:rPr>
                <w:sz w:val="22"/>
                <w:szCs w:val="22"/>
              </w:rPr>
            </w:pPr>
            <w:r>
              <w:rPr>
                <w:sz w:val="22"/>
                <w:szCs w:val="22"/>
              </w:rPr>
              <w:t>June 2022</w:t>
            </w:r>
          </w:p>
        </w:tc>
        <w:tc>
          <w:tcPr>
            <w:tcW w:w="3583" w:type="dxa"/>
          </w:tcPr>
          <w:p w14:paraId="4DCBA8AA" w14:textId="462BF539" w:rsidR="00A208C7" w:rsidRPr="002B1F6C" w:rsidRDefault="00C37E56" w:rsidP="0038668E">
            <w:pPr>
              <w:spacing w:line="276" w:lineRule="auto"/>
              <w:rPr>
                <w:rFonts w:asciiTheme="minorHAnsi" w:hAnsiTheme="minorHAnsi" w:cstheme="minorHAnsi"/>
                <w:sz w:val="22"/>
                <w:szCs w:val="22"/>
              </w:rPr>
            </w:pPr>
            <w:r>
              <w:rPr>
                <w:rFonts w:asciiTheme="minorHAnsi" w:hAnsiTheme="minorHAnsi" w:cstheme="minorHAnsi"/>
                <w:sz w:val="22"/>
                <w:szCs w:val="22"/>
              </w:rPr>
              <w:t xml:space="preserve">Each application reviewed by </w:t>
            </w:r>
            <w:r w:rsidR="0038668E">
              <w:rPr>
                <w:rFonts w:asciiTheme="minorHAnsi" w:hAnsiTheme="minorHAnsi" w:cstheme="minorHAnsi"/>
                <w:sz w:val="22"/>
                <w:szCs w:val="22"/>
              </w:rPr>
              <w:t xml:space="preserve">a minimum of </w:t>
            </w:r>
            <w:r>
              <w:rPr>
                <w:rFonts w:asciiTheme="minorHAnsi" w:hAnsiTheme="minorHAnsi" w:cstheme="minorHAnsi"/>
                <w:sz w:val="22"/>
                <w:szCs w:val="22"/>
              </w:rPr>
              <w:t>two nominated parties and score</w:t>
            </w:r>
            <w:r w:rsidR="005D2F48">
              <w:rPr>
                <w:rFonts w:asciiTheme="minorHAnsi" w:hAnsiTheme="minorHAnsi" w:cstheme="minorHAnsi"/>
                <w:sz w:val="22"/>
                <w:szCs w:val="22"/>
              </w:rPr>
              <w:t>d</w:t>
            </w:r>
            <w:r>
              <w:rPr>
                <w:rFonts w:asciiTheme="minorHAnsi" w:hAnsiTheme="minorHAnsi" w:cstheme="minorHAnsi"/>
                <w:sz w:val="22"/>
                <w:szCs w:val="22"/>
              </w:rPr>
              <w:t xml:space="preserve"> according to technical merit.</w:t>
            </w:r>
          </w:p>
        </w:tc>
        <w:tc>
          <w:tcPr>
            <w:tcW w:w="1752" w:type="dxa"/>
          </w:tcPr>
          <w:p w14:paraId="4DCBA8AB" w14:textId="57C5A9D4" w:rsidR="00A208C7" w:rsidRPr="002B1F6C" w:rsidRDefault="00C37E56" w:rsidP="0038668E">
            <w:pPr>
              <w:spacing w:line="276" w:lineRule="auto"/>
              <w:rPr>
                <w:rFonts w:asciiTheme="minorHAnsi" w:hAnsiTheme="minorHAnsi" w:cstheme="minorHAnsi"/>
                <w:sz w:val="22"/>
                <w:szCs w:val="22"/>
              </w:rPr>
            </w:pPr>
            <w:r>
              <w:rPr>
                <w:rFonts w:asciiTheme="minorHAnsi" w:hAnsiTheme="minorHAnsi" w:cstheme="minorHAnsi"/>
                <w:sz w:val="22"/>
                <w:szCs w:val="22"/>
              </w:rPr>
              <w:t xml:space="preserve">IBioIC </w:t>
            </w:r>
            <w:r w:rsidR="0038668E">
              <w:rPr>
                <w:rFonts w:asciiTheme="minorHAnsi" w:hAnsiTheme="minorHAnsi" w:cstheme="minorHAnsi"/>
                <w:sz w:val="22"/>
                <w:szCs w:val="22"/>
              </w:rPr>
              <w:t>Skills team</w:t>
            </w:r>
          </w:p>
        </w:tc>
      </w:tr>
      <w:tr w:rsidR="0038668E" w:rsidRPr="00463D34" w14:paraId="4DCBA8B1" w14:textId="77777777" w:rsidTr="0041035F">
        <w:tc>
          <w:tcPr>
            <w:tcW w:w="2235" w:type="dxa"/>
          </w:tcPr>
          <w:p w14:paraId="4DCBA8AD" w14:textId="585550B7" w:rsidR="00A208C7" w:rsidRPr="009E1B9E" w:rsidRDefault="00A208C7" w:rsidP="00A208C7">
            <w:pPr>
              <w:spacing w:line="276" w:lineRule="auto"/>
              <w:rPr>
                <w:rFonts w:asciiTheme="minorHAnsi" w:hAnsiTheme="minorHAnsi" w:cstheme="minorHAnsi"/>
                <w:sz w:val="22"/>
                <w:szCs w:val="22"/>
                <w:highlight w:val="yellow"/>
              </w:rPr>
            </w:pPr>
            <w:r w:rsidRPr="00724FF7">
              <w:rPr>
                <w:rFonts w:asciiTheme="minorHAnsi" w:hAnsiTheme="minorHAnsi" w:cstheme="minorHAnsi"/>
                <w:sz w:val="22"/>
                <w:szCs w:val="22"/>
              </w:rPr>
              <w:t>IBioIC CTP Exec Group approval</w:t>
            </w:r>
          </w:p>
        </w:tc>
        <w:tc>
          <w:tcPr>
            <w:tcW w:w="1672" w:type="dxa"/>
          </w:tcPr>
          <w:p w14:paraId="4DCBA8AE" w14:textId="654AA7E0" w:rsidR="00A208C7" w:rsidRPr="00A208C7" w:rsidRDefault="005D2F48" w:rsidP="00A208C7">
            <w:pPr>
              <w:spacing w:line="276" w:lineRule="auto"/>
              <w:rPr>
                <w:rFonts w:asciiTheme="minorHAnsi" w:hAnsiTheme="minorHAnsi" w:cstheme="minorHAnsi"/>
                <w:sz w:val="22"/>
                <w:szCs w:val="22"/>
                <w:highlight w:val="yellow"/>
              </w:rPr>
            </w:pPr>
            <w:r>
              <w:rPr>
                <w:sz w:val="22"/>
                <w:szCs w:val="22"/>
              </w:rPr>
              <w:t>June/July 2022</w:t>
            </w:r>
          </w:p>
        </w:tc>
        <w:tc>
          <w:tcPr>
            <w:tcW w:w="3583" w:type="dxa"/>
          </w:tcPr>
          <w:p w14:paraId="4DCBA8AF" w14:textId="3D0CC0F5" w:rsidR="00A208C7" w:rsidRPr="002B1F6C" w:rsidRDefault="00A208C7" w:rsidP="0038668E">
            <w:pPr>
              <w:spacing w:line="276" w:lineRule="auto"/>
              <w:rPr>
                <w:rFonts w:asciiTheme="minorHAnsi" w:hAnsiTheme="minorHAnsi" w:cstheme="minorHAnsi"/>
                <w:sz w:val="22"/>
                <w:szCs w:val="22"/>
              </w:rPr>
            </w:pPr>
            <w:r w:rsidRPr="002B1F6C">
              <w:rPr>
                <w:rFonts w:asciiTheme="minorHAnsi" w:hAnsiTheme="minorHAnsi" w:cstheme="minorHAnsi"/>
                <w:sz w:val="22"/>
                <w:szCs w:val="22"/>
              </w:rPr>
              <w:t xml:space="preserve">Funded projects to be </w:t>
            </w:r>
            <w:r w:rsidR="0038668E">
              <w:rPr>
                <w:rFonts w:asciiTheme="minorHAnsi" w:hAnsiTheme="minorHAnsi" w:cstheme="minorHAnsi"/>
                <w:sz w:val="22"/>
                <w:szCs w:val="22"/>
              </w:rPr>
              <w:t xml:space="preserve">approved in </w:t>
            </w:r>
            <w:r w:rsidR="005D2F48">
              <w:rPr>
                <w:rFonts w:asciiTheme="minorHAnsi" w:hAnsiTheme="minorHAnsi" w:cstheme="minorHAnsi"/>
                <w:sz w:val="22"/>
                <w:szCs w:val="22"/>
              </w:rPr>
              <w:t>principle</w:t>
            </w:r>
            <w:r w:rsidR="001E5693">
              <w:rPr>
                <w:rFonts w:asciiTheme="minorHAnsi" w:hAnsiTheme="minorHAnsi" w:cstheme="minorHAnsi"/>
                <w:sz w:val="22"/>
                <w:szCs w:val="22"/>
              </w:rPr>
              <w:t xml:space="preserve"> </w:t>
            </w:r>
          </w:p>
        </w:tc>
        <w:tc>
          <w:tcPr>
            <w:tcW w:w="1752" w:type="dxa"/>
          </w:tcPr>
          <w:p w14:paraId="4DCBA8B0" w14:textId="10822A63" w:rsidR="00A208C7" w:rsidRPr="002B1F6C" w:rsidRDefault="00C37E56" w:rsidP="00A208C7">
            <w:pPr>
              <w:spacing w:line="276" w:lineRule="auto"/>
              <w:rPr>
                <w:rFonts w:asciiTheme="minorHAnsi" w:hAnsiTheme="minorHAnsi" w:cstheme="minorHAnsi"/>
                <w:sz w:val="22"/>
                <w:szCs w:val="22"/>
              </w:rPr>
            </w:pPr>
            <w:r>
              <w:rPr>
                <w:rFonts w:asciiTheme="minorHAnsi" w:hAnsiTheme="minorHAnsi" w:cstheme="minorHAnsi"/>
                <w:sz w:val="22"/>
                <w:szCs w:val="22"/>
              </w:rPr>
              <w:t>IBioIC Skills team</w:t>
            </w:r>
          </w:p>
        </w:tc>
      </w:tr>
      <w:tr w:rsidR="0038668E" w:rsidRPr="00463D34" w14:paraId="42CE2A48" w14:textId="77777777" w:rsidTr="0041035F">
        <w:tc>
          <w:tcPr>
            <w:tcW w:w="2235" w:type="dxa"/>
          </w:tcPr>
          <w:p w14:paraId="22975102" w14:textId="3241BCBF" w:rsidR="00C63550" w:rsidRPr="002B1F6C" w:rsidRDefault="00C63550" w:rsidP="00A208C7">
            <w:pPr>
              <w:spacing w:line="276" w:lineRule="auto"/>
              <w:rPr>
                <w:rFonts w:asciiTheme="minorHAnsi" w:hAnsiTheme="minorHAnsi" w:cstheme="minorHAnsi"/>
                <w:sz w:val="22"/>
                <w:szCs w:val="22"/>
              </w:rPr>
            </w:pPr>
            <w:r>
              <w:rPr>
                <w:rFonts w:asciiTheme="minorHAnsi" w:hAnsiTheme="minorHAnsi" w:cstheme="minorHAnsi"/>
                <w:sz w:val="22"/>
                <w:szCs w:val="22"/>
              </w:rPr>
              <w:t>Notification of application outcome</w:t>
            </w:r>
          </w:p>
        </w:tc>
        <w:tc>
          <w:tcPr>
            <w:tcW w:w="1672" w:type="dxa"/>
          </w:tcPr>
          <w:p w14:paraId="220B8F72" w14:textId="5530CAD8" w:rsidR="00C63550" w:rsidRDefault="00D12984" w:rsidP="00A208C7">
            <w:pPr>
              <w:spacing w:line="276" w:lineRule="auto"/>
              <w:rPr>
                <w:sz w:val="22"/>
                <w:szCs w:val="22"/>
              </w:rPr>
            </w:pPr>
            <w:r>
              <w:rPr>
                <w:sz w:val="22"/>
                <w:szCs w:val="22"/>
              </w:rPr>
              <w:t xml:space="preserve">Early </w:t>
            </w:r>
            <w:r w:rsidR="005D2F48">
              <w:rPr>
                <w:sz w:val="22"/>
                <w:szCs w:val="22"/>
              </w:rPr>
              <w:t>July</w:t>
            </w:r>
            <w:r w:rsidR="00CF451A">
              <w:rPr>
                <w:sz w:val="22"/>
                <w:szCs w:val="22"/>
              </w:rPr>
              <w:t xml:space="preserve"> 202</w:t>
            </w:r>
            <w:r w:rsidR="001574AF">
              <w:rPr>
                <w:sz w:val="22"/>
                <w:szCs w:val="22"/>
              </w:rPr>
              <w:t>2</w:t>
            </w:r>
          </w:p>
        </w:tc>
        <w:tc>
          <w:tcPr>
            <w:tcW w:w="3583" w:type="dxa"/>
          </w:tcPr>
          <w:p w14:paraId="308ADA76" w14:textId="74514AA6" w:rsidR="00C63550" w:rsidRDefault="0038668E" w:rsidP="0038668E">
            <w:pPr>
              <w:spacing w:line="276" w:lineRule="auto"/>
              <w:rPr>
                <w:rFonts w:asciiTheme="minorHAnsi" w:hAnsiTheme="minorHAnsi" w:cstheme="minorHAnsi"/>
                <w:sz w:val="22"/>
                <w:szCs w:val="22"/>
              </w:rPr>
            </w:pPr>
            <w:r>
              <w:rPr>
                <w:rFonts w:asciiTheme="minorHAnsi" w:hAnsiTheme="minorHAnsi" w:cstheme="minorHAnsi"/>
                <w:sz w:val="22"/>
                <w:szCs w:val="22"/>
              </w:rPr>
              <w:t xml:space="preserve">Applicants and </w:t>
            </w:r>
            <w:r w:rsidR="00C63550">
              <w:rPr>
                <w:rFonts w:asciiTheme="minorHAnsi" w:hAnsiTheme="minorHAnsi" w:cstheme="minorHAnsi"/>
                <w:sz w:val="22"/>
                <w:szCs w:val="22"/>
              </w:rPr>
              <w:t xml:space="preserve">IBioIC Governing Board notified of decision </w:t>
            </w:r>
          </w:p>
        </w:tc>
        <w:tc>
          <w:tcPr>
            <w:tcW w:w="1752" w:type="dxa"/>
          </w:tcPr>
          <w:p w14:paraId="59EBB6BC" w14:textId="5C7ADA77" w:rsidR="00C63550" w:rsidRDefault="0038668E" w:rsidP="00A208C7">
            <w:pPr>
              <w:spacing w:line="276" w:lineRule="auto"/>
              <w:rPr>
                <w:rFonts w:asciiTheme="minorHAnsi" w:hAnsiTheme="minorHAnsi" w:cstheme="minorHAnsi"/>
                <w:sz w:val="22"/>
                <w:szCs w:val="22"/>
              </w:rPr>
            </w:pPr>
            <w:r>
              <w:rPr>
                <w:rFonts w:asciiTheme="minorHAnsi" w:hAnsiTheme="minorHAnsi" w:cstheme="minorHAnsi"/>
                <w:sz w:val="22"/>
                <w:szCs w:val="22"/>
              </w:rPr>
              <w:t>IBioIC Skills Team</w:t>
            </w:r>
          </w:p>
        </w:tc>
      </w:tr>
      <w:tr w:rsidR="0038668E" w:rsidRPr="00463D34" w14:paraId="4DCBA8B6" w14:textId="77777777" w:rsidTr="0041035F">
        <w:tc>
          <w:tcPr>
            <w:tcW w:w="2235" w:type="dxa"/>
          </w:tcPr>
          <w:p w14:paraId="4DCBA8B2" w14:textId="45D84473" w:rsidR="00A208C7" w:rsidRPr="002B1F6C" w:rsidRDefault="0038668E" w:rsidP="0038668E">
            <w:pPr>
              <w:spacing w:line="276" w:lineRule="auto"/>
              <w:rPr>
                <w:rFonts w:asciiTheme="minorHAnsi" w:hAnsiTheme="minorHAnsi" w:cstheme="minorHAnsi"/>
                <w:sz w:val="22"/>
                <w:szCs w:val="22"/>
              </w:rPr>
            </w:pPr>
            <w:r>
              <w:rPr>
                <w:rFonts w:asciiTheme="minorHAnsi" w:hAnsiTheme="minorHAnsi" w:cstheme="minorHAnsi"/>
                <w:sz w:val="22"/>
                <w:szCs w:val="22"/>
              </w:rPr>
              <w:t>Membership agreements and n</w:t>
            </w:r>
            <w:r w:rsidR="00A208C7" w:rsidRPr="002B1F6C">
              <w:rPr>
                <w:rFonts w:asciiTheme="minorHAnsi" w:hAnsiTheme="minorHAnsi" w:cstheme="minorHAnsi"/>
                <w:sz w:val="22"/>
                <w:szCs w:val="22"/>
              </w:rPr>
              <w:t xml:space="preserve">egotiation of contracts </w:t>
            </w:r>
          </w:p>
        </w:tc>
        <w:tc>
          <w:tcPr>
            <w:tcW w:w="1672" w:type="dxa"/>
          </w:tcPr>
          <w:p w14:paraId="4DCBA8B3" w14:textId="74579CF5" w:rsidR="00A208C7" w:rsidRPr="00C63550" w:rsidRDefault="00CF451A" w:rsidP="00A208C7">
            <w:pPr>
              <w:spacing w:line="276" w:lineRule="auto"/>
              <w:rPr>
                <w:sz w:val="22"/>
                <w:szCs w:val="22"/>
              </w:rPr>
            </w:pPr>
            <w:r>
              <w:rPr>
                <w:sz w:val="22"/>
                <w:szCs w:val="22"/>
              </w:rPr>
              <w:t>J</w:t>
            </w:r>
            <w:r w:rsidR="00D12984">
              <w:rPr>
                <w:sz w:val="22"/>
                <w:szCs w:val="22"/>
              </w:rPr>
              <w:t>uly</w:t>
            </w:r>
            <w:r>
              <w:rPr>
                <w:sz w:val="22"/>
                <w:szCs w:val="22"/>
              </w:rPr>
              <w:t xml:space="preserve"> 202</w:t>
            </w:r>
            <w:r w:rsidR="001574AF">
              <w:rPr>
                <w:sz w:val="22"/>
                <w:szCs w:val="22"/>
              </w:rPr>
              <w:t>2</w:t>
            </w:r>
            <w:r w:rsidR="00C63550">
              <w:rPr>
                <w:sz w:val="22"/>
                <w:szCs w:val="22"/>
              </w:rPr>
              <w:t xml:space="preserve"> </w:t>
            </w:r>
          </w:p>
        </w:tc>
        <w:tc>
          <w:tcPr>
            <w:tcW w:w="3583" w:type="dxa"/>
          </w:tcPr>
          <w:p w14:paraId="4DCBA8B4" w14:textId="5FA2F28F" w:rsidR="00A208C7" w:rsidRPr="002B1F6C" w:rsidRDefault="00A208C7" w:rsidP="0038668E">
            <w:pPr>
              <w:spacing w:line="276" w:lineRule="auto"/>
              <w:rPr>
                <w:rFonts w:asciiTheme="minorHAnsi" w:hAnsiTheme="minorHAnsi" w:cstheme="minorHAnsi"/>
                <w:sz w:val="22"/>
                <w:szCs w:val="22"/>
              </w:rPr>
            </w:pPr>
            <w:r>
              <w:rPr>
                <w:rFonts w:asciiTheme="minorHAnsi" w:hAnsiTheme="minorHAnsi" w:cstheme="minorHAnsi"/>
                <w:sz w:val="22"/>
                <w:szCs w:val="22"/>
              </w:rPr>
              <w:t xml:space="preserve">Agree detailed project outputs, </w:t>
            </w:r>
            <w:proofErr w:type="spellStart"/>
            <w:r>
              <w:rPr>
                <w:rFonts w:asciiTheme="minorHAnsi" w:hAnsiTheme="minorHAnsi" w:cstheme="minorHAnsi"/>
                <w:sz w:val="22"/>
                <w:szCs w:val="22"/>
              </w:rPr>
              <w:t>finalise</w:t>
            </w:r>
            <w:proofErr w:type="spellEnd"/>
            <w:r>
              <w:rPr>
                <w:rFonts w:asciiTheme="minorHAnsi" w:hAnsiTheme="minorHAnsi" w:cstheme="minorHAnsi"/>
                <w:sz w:val="22"/>
                <w:szCs w:val="22"/>
              </w:rPr>
              <w:t xml:space="preserve"> collaboration/confidentiality agreements </w:t>
            </w:r>
          </w:p>
        </w:tc>
        <w:tc>
          <w:tcPr>
            <w:tcW w:w="1752" w:type="dxa"/>
          </w:tcPr>
          <w:p w14:paraId="4C33671C" w14:textId="2CA6F93A" w:rsidR="00C37E56" w:rsidRDefault="00C37E56" w:rsidP="00A208C7">
            <w:pPr>
              <w:spacing w:line="276" w:lineRule="auto"/>
              <w:rPr>
                <w:rFonts w:asciiTheme="minorHAnsi" w:hAnsiTheme="minorHAnsi" w:cstheme="minorHAnsi"/>
                <w:sz w:val="22"/>
                <w:szCs w:val="22"/>
              </w:rPr>
            </w:pPr>
            <w:r>
              <w:rPr>
                <w:rFonts w:asciiTheme="minorHAnsi" w:hAnsiTheme="minorHAnsi" w:cstheme="minorHAnsi"/>
                <w:sz w:val="22"/>
                <w:szCs w:val="22"/>
              </w:rPr>
              <w:t xml:space="preserve">Funded </w:t>
            </w:r>
            <w:r w:rsidR="005A6EE9">
              <w:rPr>
                <w:rFonts w:asciiTheme="minorHAnsi" w:hAnsiTheme="minorHAnsi" w:cstheme="minorHAnsi"/>
                <w:sz w:val="22"/>
                <w:szCs w:val="22"/>
              </w:rPr>
              <w:t>HEI</w:t>
            </w:r>
            <w:r>
              <w:rPr>
                <w:rFonts w:asciiTheme="minorHAnsi" w:hAnsiTheme="minorHAnsi" w:cstheme="minorHAnsi"/>
                <w:sz w:val="22"/>
                <w:szCs w:val="22"/>
              </w:rPr>
              <w:t>/</w:t>
            </w:r>
          </w:p>
          <w:p w14:paraId="4DCBA8B5" w14:textId="19C596B5" w:rsidR="00A208C7" w:rsidRPr="002B1F6C" w:rsidRDefault="00C37E56" w:rsidP="00A208C7">
            <w:pPr>
              <w:spacing w:line="276" w:lineRule="auto"/>
              <w:rPr>
                <w:rFonts w:asciiTheme="minorHAnsi" w:hAnsiTheme="minorHAnsi" w:cstheme="minorHAnsi"/>
                <w:sz w:val="22"/>
                <w:szCs w:val="22"/>
              </w:rPr>
            </w:pPr>
            <w:r>
              <w:rPr>
                <w:rFonts w:asciiTheme="minorHAnsi" w:hAnsiTheme="minorHAnsi" w:cstheme="minorHAnsi"/>
                <w:sz w:val="22"/>
                <w:szCs w:val="22"/>
              </w:rPr>
              <w:t>Industrial Partner</w:t>
            </w:r>
          </w:p>
        </w:tc>
      </w:tr>
      <w:tr w:rsidR="0038668E" w:rsidRPr="00463D34" w14:paraId="0D769E22" w14:textId="77777777" w:rsidTr="0041035F">
        <w:tc>
          <w:tcPr>
            <w:tcW w:w="2235" w:type="dxa"/>
          </w:tcPr>
          <w:p w14:paraId="5F492F4E" w14:textId="567692D1" w:rsidR="0038668E" w:rsidRDefault="0038668E" w:rsidP="0038668E">
            <w:pPr>
              <w:spacing w:line="276" w:lineRule="auto"/>
              <w:rPr>
                <w:rFonts w:asciiTheme="minorHAnsi" w:hAnsiTheme="minorHAnsi" w:cstheme="minorHAnsi"/>
                <w:sz w:val="22"/>
                <w:szCs w:val="22"/>
              </w:rPr>
            </w:pPr>
            <w:r>
              <w:rPr>
                <w:rFonts w:asciiTheme="minorHAnsi" w:hAnsiTheme="minorHAnsi" w:cstheme="minorHAnsi"/>
                <w:sz w:val="22"/>
                <w:szCs w:val="22"/>
              </w:rPr>
              <w:t xml:space="preserve">Agreement in </w:t>
            </w:r>
            <w:r w:rsidR="00D12984">
              <w:rPr>
                <w:rFonts w:asciiTheme="minorHAnsi" w:hAnsiTheme="minorHAnsi" w:cstheme="minorHAnsi"/>
                <w:sz w:val="22"/>
                <w:szCs w:val="22"/>
              </w:rPr>
              <w:t>principle</w:t>
            </w:r>
            <w:r>
              <w:rPr>
                <w:rFonts w:asciiTheme="minorHAnsi" w:hAnsiTheme="minorHAnsi" w:cstheme="minorHAnsi"/>
                <w:sz w:val="22"/>
                <w:szCs w:val="22"/>
              </w:rPr>
              <w:t xml:space="preserve"> </w:t>
            </w:r>
          </w:p>
        </w:tc>
        <w:tc>
          <w:tcPr>
            <w:tcW w:w="1672" w:type="dxa"/>
          </w:tcPr>
          <w:p w14:paraId="15A8A528" w14:textId="02A5F2E5" w:rsidR="0038668E" w:rsidRDefault="00D12984" w:rsidP="00A208C7">
            <w:pPr>
              <w:spacing w:line="276" w:lineRule="auto"/>
              <w:rPr>
                <w:sz w:val="22"/>
                <w:szCs w:val="22"/>
              </w:rPr>
            </w:pPr>
            <w:r>
              <w:rPr>
                <w:sz w:val="22"/>
                <w:szCs w:val="22"/>
              </w:rPr>
              <w:t>End July</w:t>
            </w:r>
            <w:r w:rsidR="00CF451A">
              <w:rPr>
                <w:sz w:val="22"/>
                <w:szCs w:val="22"/>
              </w:rPr>
              <w:t xml:space="preserve"> 202</w:t>
            </w:r>
            <w:r w:rsidR="001574AF">
              <w:rPr>
                <w:sz w:val="22"/>
                <w:szCs w:val="22"/>
              </w:rPr>
              <w:t>2</w:t>
            </w:r>
          </w:p>
        </w:tc>
        <w:tc>
          <w:tcPr>
            <w:tcW w:w="3583" w:type="dxa"/>
          </w:tcPr>
          <w:p w14:paraId="01D4BB37" w14:textId="5623D9F8" w:rsidR="0038668E" w:rsidRDefault="001574AF" w:rsidP="00A208C7">
            <w:pPr>
              <w:spacing w:line="276" w:lineRule="auto"/>
              <w:rPr>
                <w:rFonts w:asciiTheme="minorHAnsi" w:hAnsiTheme="minorHAnsi" w:cstheme="minorHAnsi"/>
                <w:sz w:val="22"/>
                <w:szCs w:val="22"/>
              </w:rPr>
            </w:pPr>
            <w:r>
              <w:rPr>
                <w:rFonts w:asciiTheme="minorHAnsi" w:hAnsiTheme="minorHAnsi" w:cstheme="minorHAnsi"/>
                <w:sz w:val="22"/>
                <w:szCs w:val="22"/>
              </w:rPr>
              <w:t>Notification of agreements to IBioIC</w:t>
            </w:r>
          </w:p>
        </w:tc>
        <w:tc>
          <w:tcPr>
            <w:tcW w:w="1752" w:type="dxa"/>
          </w:tcPr>
          <w:p w14:paraId="591ECBA0" w14:textId="6A0C8216" w:rsidR="0038668E" w:rsidRDefault="001574AF" w:rsidP="00A208C7">
            <w:pPr>
              <w:spacing w:line="276" w:lineRule="auto"/>
              <w:rPr>
                <w:rFonts w:asciiTheme="minorHAnsi" w:hAnsiTheme="minorHAnsi" w:cstheme="minorHAnsi"/>
                <w:sz w:val="22"/>
                <w:szCs w:val="22"/>
              </w:rPr>
            </w:pPr>
            <w:r>
              <w:rPr>
                <w:rFonts w:asciiTheme="minorHAnsi" w:hAnsiTheme="minorHAnsi" w:cstheme="minorHAnsi"/>
                <w:sz w:val="22"/>
                <w:szCs w:val="22"/>
              </w:rPr>
              <w:t>IBioIC Skills Team</w:t>
            </w:r>
          </w:p>
        </w:tc>
      </w:tr>
      <w:tr w:rsidR="0038668E" w:rsidRPr="00463D34" w14:paraId="3577288E" w14:textId="77777777" w:rsidTr="0041035F">
        <w:tc>
          <w:tcPr>
            <w:tcW w:w="2235" w:type="dxa"/>
          </w:tcPr>
          <w:p w14:paraId="76EC1F68" w14:textId="491F0418" w:rsidR="00A208C7" w:rsidRPr="002B1F6C" w:rsidRDefault="00A208C7" w:rsidP="00A208C7">
            <w:pPr>
              <w:spacing w:line="276" w:lineRule="auto"/>
              <w:rPr>
                <w:rFonts w:asciiTheme="minorHAnsi" w:hAnsiTheme="minorHAnsi" w:cstheme="minorHAnsi"/>
                <w:sz w:val="22"/>
                <w:szCs w:val="22"/>
              </w:rPr>
            </w:pPr>
            <w:r w:rsidRPr="002B1F6C">
              <w:rPr>
                <w:rFonts w:asciiTheme="minorHAnsi" w:hAnsiTheme="minorHAnsi" w:cstheme="minorHAnsi"/>
                <w:sz w:val="22"/>
                <w:szCs w:val="22"/>
              </w:rPr>
              <w:t xml:space="preserve">Student recruitment </w:t>
            </w:r>
          </w:p>
        </w:tc>
        <w:tc>
          <w:tcPr>
            <w:tcW w:w="1672" w:type="dxa"/>
          </w:tcPr>
          <w:p w14:paraId="5B7DC863" w14:textId="34C18DDE" w:rsidR="00A208C7" w:rsidRPr="00A208C7" w:rsidRDefault="00C63550" w:rsidP="00A208C7">
            <w:pPr>
              <w:spacing w:line="276" w:lineRule="auto"/>
              <w:rPr>
                <w:rFonts w:asciiTheme="minorHAnsi" w:hAnsiTheme="minorHAnsi" w:cstheme="minorHAnsi"/>
                <w:sz w:val="22"/>
                <w:szCs w:val="22"/>
                <w:highlight w:val="yellow"/>
              </w:rPr>
            </w:pPr>
            <w:r>
              <w:rPr>
                <w:sz w:val="22"/>
                <w:szCs w:val="22"/>
              </w:rPr>
              <w:t>J</w:t>
            </w:r>
            <w:r w:rsidR="00D12984">
              <w:rPr>
                <w:sz w:val="22"/>
                <w:szCs w:val="22"/>
              </w:rPr>
              <w:t>uly-</w:t>
            </w:r>
            <w:r>
              <w:rPr>
                <w:sz w:val="22"/>
                <w:szCs w:val="22"/>
              </w:rPr>
              <w:t xml:space="preserve"> </w:t>
            </w:r>
            <w:r w:rsidR="00CF451A">
              <w:rPr>
                <w:sz w:val="22"/>
                <w:szCs w:val="22"/>
              </w:rPr>
              <w:t>Sept 202</w:t>
            </w:r>
            <w:r w:rsidR="001574AF">
              <w:rPr>
                <w:sz w:val="22"/>
                <w:szCs w:val="22"/>
              </w:rPr>
              <w:t>2</w:t>
            </w:r>
          </w:p>
        </w:tc>
        <w:tc>
          <w:tcPr>
            <w:tcW w:w="3583" w:type="dxa"/>
          </w:tcPr>
          <w:p w14:paraId="037D59E8" w14:textId="04AE47D7" w:rsidR="00A208C7" w:rsidRPr="002B1F6C" w:rsidRDefault="008A057E" w:rsidP="00A208C7">
            <w:pPr>
              <w:spacing w:line="276" w:lineRule="auto"/>
              <w:rPr>
                <w:rFonts w:asciiTheme="minorHAnsi" w:hAnsiTheme="minorHAnsi" w:cstheme="minorHAnsi"/>
                <w:sz w:val="22"/>
                <w:szCs w:val="22"/>
              </w:rPr>
            </w:pPr>
            <w:r>
              <w:rPr>
                <w:rFonts w:asciiTheme="minorHAnsi" w:hAnsiTheme="minorHAnsi" w:cstheme="minorHAnsi"/>
                <w:sz w:val="22"/>
                <w:szCs w:val="22"/>
              </w:rPr>
              <w:t xml:space="preserve">Advertise studentship and undertake recruitment procedure. </w:t>
            </w:r>
          </w:p>
        </w:tc>
        <w:tc>
          <w:tcPr>
            <w:tcW w:w="1752" w:type="dxa"/>
          </w:tcPr>
          <w:p w14:paraId="7AEEC7E2" w14:textId="37B6B8A0" w:rsidR="00A208C7" w:rsidRPr="002B1F6C" w:rsidRDefault="00A208C7" w:rsidP="00C37E56">
            <w:pPr>
              <w:spacing w:line="276" w:lineRule="auto"/>
              <w:rPr>
                <w:rFonts w:asciiTheme="minorHAnsi" w:hAnsiTheme="minorHAnsi" w:cstheme="minorHAnsi"/>
                <w:sz w:val="22"/>
                <w:szCs w:val="22"/>
              </w:rPr>
            </w:pPr>
            <w:r w:rsidRPr="002B1F6C">
              <w:rPr>
                <w:rFonts w:asciiTheme="minorHAnsi" w:hAnsiTheme="minorHAnsi" w:cstheme="minorHAnsi"/>
                <w:sz w:val="22"/>
                <w:szCs w:val="22"/>
              </w:rPr>
              <w:t xml:space="preserve">Funded </w:t>
            </w:r>
            <w:r w:rsidR="005A6EE9">
              <w:rPr>
                <w:rFonts w:asciiTheme="minorHAnsi" w:hAnsiTheme="minorHAnsi" w:cstheme="minorHAnsi"/>
                <w:sz w:val="22"/>
                <w:szCs w:val="22"/>
              </w:rPr>
              <w:t>HEI</w:t>
            </w:r>
            <w:r w:rsidRPr="002B1F6C">
              <w:rPr>
                <w:rFonts w:asciiTheme="minorHAnsi" w:hAnsiTheme="minorHAnsi" w:cstheme="minorHAnsi"/>
                <w:sz w:val="22"/>
                <w:szCs w:val="22"/>
              </w:rPr>
              <w:t xml:space="preserve"> </w:t>
            </w:r>
          </w:p>
        </w:tc>
      </w:tr>
      <w:tr w:rsidR="0038668E" w:rsidRPr="00463D34" w14:paraId="4DCBA8BB" w14:textId="77777777" w:rsidTr="0041035F">
        <w:tc>
          <w:tcPr>
            <w:tcW w:w="2235" w:type="dxa"/>
          </w:tcPr>
          <w:p w14:paraId="4DCBA8B7" w14:textId="42E43F45" w:rsidR="00A208C7" w:rsidRPr="002B1F6C" w:rsidRDefault="00A208C7" w:rsidP="00A208C7">
            <w:pPr>
              <w:spacing w:line="276" w:lineRule="auto"/>
              <w:rPr>
                <w:rFonts w:asciiTheme="minorHAnsi" w:hAnsiTheme="minorHAnsi" w:cstheme="minorHAnsi"/>
                <w:sz w:val="22"/>
                <w:szCs w:val="22"/>
              </w:rPr>
            </w:pPr>
            <w:r w:rsidRPr="002B1F6C">
              <w:rPr>
                <w:rFonts w:asciiTheme="minorHAnsi" w:hAnsiTheme="minorHAnsi" w:cstheme="minorHAnsi"/>
                <w:sz w:val="22"/>
                <w:szCs w:val="22"/>
              </w:rPr>
              <w:t>Funding starts</w:t>
            </w:r>
          </w:p>
        </w:tc>
        <w:tc>
          <w:tcPr>
            <w:tcW w:w="1672" w:type="dxa"/>
          </w:tcPr>
          <w:p w14:paraId="4DCBA8B8" w14:textId="0C7FE88D" w:rsidR="00A208C7" w:rsidRPr="00A208C7" w:rsidRDefault="00CF451A" w:rsidP="00A208C7">
            <w:pPr>
              <w:spacing w:line="276" w:lineRule="auto"/>
              <w:rPr>
                <w:rFonts w:asciiTheme="minorHAnsi" w:hAnsiTheme="minorHAnsi" w:cstheme="minorHAnsi"/>
                <w:sz w:val="22"/>
                <w:szCs w:val="22"/>
                <w:highlight w:val="yellow"/>
              </w:rPr>
            </w:pPr>
            <w:r>
              <w:rPr>
                <w:sz w:val="22"/>
                <w:szCs w:val="22"/>
              </w:rPr>
              <w:t>1 October 202</w:t>
            </w:r>
            <w:r w:rsidR="001574AF">
              <w:rPr>
                <w:sz w:val="22"/>
                <w:szCs w:val="22"/>
              </w:rPr>
              <w:t xml:space="preserve">2 </w:t>
            </w:r>
            <w:r>
              <w:rPr>
                <w:sz w:val="22"/>
                <w:szCs w:val="22"/>
              </w:rPr>
              <w:t>– 30 September 202</w:t>
            </w:r>
            <w:r w:rsidR="001574AF">
              <w:rPr>
                <w:sz w:val="22"/>
                <w:szCs w:val="22"/>
              </w:rPr>
              <w:t>3</w:t>
            </w:r>
          </w:p>
        </w:tc>
        <w:tc>
          <w:tcPr>
            <w:tcW w:w="3583" w:type="dxa"/>
          </w:tcPr>
          <w:p w14:paraId="4DCBA8B9" w14:textId="6073B5FA" w:rsidR="00A208C7" w:rsidRPr="002B1F6C" w:rsidRDefault="008A057E" w:rsidP="00A208C7">
            <w:pPr>
              <w:spacing w:line="276" w:lineRule="auto"/>
              <w:rPr>
                <w:rFonts w:asciiTheme="minorHAnsi" w:hAnsiTheme="minorHAnsi" w:cstheme="minorHAnsi"/>
                <w:sz w:val="22"/>
                <w:szCs w:val="22"/>
              </w:rPr>
            </w:pPr>
            <w:r>
              <w:rPr>
                <w:rFonts w:asciiTheme="minorHAnsi" w:hAnsiTheme="minorHAnsi" w:cstheme="minorHAnsi"/>
                <w:sz w:val="22"/>
                <w:szCs w:val="22"/>
              </w:rPr>
              <w:t xml:space="preserve">Issue funding as agreed. </w:t>
            </w:r>
          </w:p>
        </w:tc>
        <w:tc>
          <w:tcPr>
            <w:tcW w:w="1752" w:type="dxa"/>
          </w:tcPr>
          <w:p w14:paraId="4DCBA8BA" w14:textId="554AF1EB" w:rsidR="00A208C7" w:rsidRPr="002B1F6C" w:rsidRDefault="00C63550" w:rsidP="00A208C7">
            <w:pPr>
              <w:spacing w:line="276" w:lineRule="auto"/>
              <w:rPr>
                <w:rFonts w:asciiTheme="minorHAnsi" w:hAnsiTheme="minorHAnsi" w:cstheme="minorHAnsi"/>
                <w:sz w:val="22"/>
                <w:szCs w:val="22"/>
              </w:rPr>
            </w:pPr>
            <w:r>
              <w:rPr>
                <w:rFonts w:asciiTheme="minorHAnsi" w:hAnsiTheme="minorHAnsi" w:cstheme="minorHAnsi"/>
                <w:sz w:val="22"/>
                <w:szCs w:val="22"/>
              </w:rPr>
              <w:t>IBioIC</w:t>
            </w:r>
            <w:r w:rsidR="00A208C7">
              <w:rPr>
                <w:rFonts w:asciiTheme="minorHAnsi" w:hAnsiTheme="minorHAnsi" w:cstheme="minorHAnsi"/>
                <w:sz w:val="22"/>
                <w:szCs w:val="22"/>
              </w:rPr>
              <w:t xml:space="preserve"> </w:t>
            </w:r>
          </w:p>
        </w:tc>
      </w:tr>
    </w:tbl>
    <w:p w14:paraId="4DCBA8BD" w14:textId="77777777" w:rsidR="00117565" w:rsidRDefault="00117565" w:rsidP="00463D34">
      <w:pPr>
        <w:spacing w:line="276" w:lineRule="auto"/>
        <w:rPr>
          <w:rFonts w:asciiTheme="minorHAnsi" w:hAnsiTheme="minorHAnsi" w:cstheme="minorHAnsi"/>
          <w:b/>
          <w:sz w:val="22"/>
          <w:szCs w:val="22"/>
        </w:rPr>
      </w:pPr>
    </w:p>
    <w:p w14:paraId="4DCBA8BF" w14:textId="77777777" w:rsidR="00BB6FB4" w:rsidRDefault="00BB6FB4" w:rsidP="001234A4">
      <w:pPr>
        <w:pStyle w:val="ListParagraph"/>
        <w:numPr>
          <w:ilvl w:val="0"/>
          <w:numId w:val="1"/>
        </w:numPr>
        <w:spacing w:line="276" w:lineRule="auto"/>
        <w:ind w:left="284" w:hanging="284"/>
        <w:rPr>
          <w:rFonts w:asciiTheme="minorHAnsi" w:hAnsiTheme="minorHAnsi" w:cstheme="minorHAnsi"/>
          <w:b/>
          <w:sz w:val="22"/>
          <w:szCs w:val="22"/>
        </w:rPr>
      </w:pPr>
      <w:r>
        <w:rPr>
          <w:rFonts w:asciiTheme="minorHAnsi" w:hAnsiTheme="minorHAnsi" w:cstheme="minorHAnsi"/>
          <w:b/>
          <w:sz w:val="22"/>
          <w:szCs w:val="22"/>
        </w:rPr>
        <w:t>Project Selection Criteria</w:t>
      </w:r>
    </w:p>
    <w:p w14:paraId="4DCBA8C0" w14:textId="77777777" w:rsidR="00524EDC" w:rsidRDefault="00524EDC" w:rsidP="00524EDC">
      <w:pPr>
        <w:spacing w:line="276" w:lineRule="auto"/>
        <w:rPr>
          <w:rFonts w:asciiTheme="minorHAnsi" w:hAnsiTheme="minorHAnsi" w:cstheme="minorHAnsi"/>
          <w:sz w:val="22"/>
          <w:szCs w:val="22"/>
        </w:rPr>
      </w:pPr>
    </w:p>
    <w:p w14:paraId="48214214" w14:textId="7F55A11E" w:rsidR="00F528FC" w:rsidRPr="00F528FC" w:rsidRDefault="005A4741" w:rsidP="00F528FC">
      <w:pPr>
        <w:spacing w:line="276" w:lineRule="auto"/>
        <w:rPr>
          <w:rFonts w:asciiTheme="minorHAnsi" w:hAnsiTheme="minorHAnsi" w:cstheme="minorHAnsi"/>
          <w:sz w:val="22"/>
          <w:szCs w:val="22"/>
        </w:rPr>
      </w:pPr>
      <w:r>
        <w:rPr>
          <w:rFonts w:asciiTheme="minorHAnsi" w:hAnsiTheme="minorHAnsi" w:cstheme="minorHAnsi"/>
          <w:sz w:val="22"/>
          <w:szCs w:val="22"/>
        </w:rPr>
        <w:t xml:space="preserve">PhD </w:t>
      </w:r>
      <w:r w:rsidR="00524EDC">
        <w:rPr>
          <w:rFonts w:asciiTheme="minorHAnsi" w:hAnsiTheme="minorHAnsi" w:cstheme="minorHAnsi"/>
          <w:sz w:val="22"/>
          <w:szCs w:val="22"/>
        </w:rPr>
        <w:t>Projects will be selected on their technical merits. A</w:t>
      </w:r>
      <w:r w:rsidR="00064AE1">
        <w:rPr>
          <w:rFonts w:asciiTheme="minorHAnsi" w:hAnsiTheme="minorHAnsi" w:cstheme="minorHAnsi"/>
          <w:sz w:val="22"/>
          <w:szCs w:val="22"/>
        </w:rPr>
        <w:t xml:space="preserve">ll </w:t>
      </w:r>
      <w:r w:rsidR="00270239">
        <w:rPr>
          <w:rFonts w:asciiTheme="minorHAnsi" w:hAnsiTheme="minorHAnsi" w:cstheme="minorHAnsi"/>
          <w:sz w:val="22"/>
          <w:szCs w:val="22"/>
        </w:rPr>
        <w:t>P</w:t>
      </w:r>
      <w:r w:rsidR="00064AE1">
        <w:rPr>
          <w:rFonts w:asciiTheme="minorHAnsi" w:hAnsiTheme="minorHAnsi" w:cstheme="minorHAnsi"/>
          <w:sz w:val="22"/>
          <w:szCs w:val="22"/>
        </w:rPr>
        <w:t>rojects meeting the minimum criteria set out above will be scored by</w:t>
      </w:r>
      <w:r w:rsidR="00B95C8A">
        <w:rPr>
          <w:rFonts w:asciiTheme="minorHAnsi" w:hAnsiTheme="minorHAnsi" w:cstheme="minorHAnsi"/>
          <w:sz w:val="22"/>
          <w:szCs w:val="22"/>
        </w:rPr>
        <w:t xml:space="preserve"> a minimum of</w:t>
      </w:r>
      <w:r w:rsidR="00064AE1">
        <w:rPr>
          <w:rFonts w:asciiTheme="minorHAnsi" w:hAnsiTheme="minorHAnsi" w:cstheme="minorHAnsi"/>
          <w:sz w:val="22"/>
          <w:szCs w:val="22"/>
        </w:rPr>
        <w:t xml:space="preserve"> two independent assessors</w:t>
      </w:r>
      <w:r w:rsidR="009E1B9E">
        <w:rPr>
          <w:rFonts w:asciiTheme="minorHAnsi" w:hAnsiTheme="minorHAnsi" w:cstheme="minorHAnsi"/>
          <w:sz w:val="22"/>
          <w:szCs w:val="22"/>
        </w:rPr>
        <w:t xml:space="preserve"> from </w:t>
      </w:r>
      <w:r w:rsidR="00917F61">
        <w:rPr>
          <w:rFonts w:asciiTheme="minorHAnsi" w:hAnsiTheme="minorHAnsi" w:cstheme="minorHAnsi"/>
          <w:sz w:val="22"/>
          <w:szCs w:val="22"/>
        </w:rPr>
        <w:t>an approved pool of reviewers</w:t>
      </w:r>
      <w:r w:rsidR="00064AE1">
        <w:rPr>
          <w:rFonts w:asciiTheme="minorHAnsi" w:hAnsiTheme="minorHAnsi" w:cstheme="minorHAnsi"/>
          <w:sz w:val="22"/>
          <w:szCs w:val="22"/>
        </w:rPr>
        <w:t xml:space="preserve"> using a point system</w:t>
      </w:r>
      <w:r w:rsidR="00F528FC">
        <w:rPr>
          <w:rFonts w:asciiTheme="minorHAnsi" w:hAnsiTheme="minorHAnsi" w:cstheme="minorHAnsi"/>
          <w:sz w:val="22"/>
          <w:szCs w:val="22"/>
        </w:rPr>
        <w:t>.</w:t>
      </w:r>
      <w:r w:rsidR="00064AE1">
        <w:rPr>
          <w:rFonts w:asciiTheme="minorHAnsi" w:hAnsiTheme="minorHAnsi" w:cstheme="minorHAnsi"/>
          <w:sz w:val="22"/>
          <w:szCs w:val="22"/>
        </w:rPr>
        <w:t xml:space="preserve"> </w:t>
      </w:r>
      <w:r w:rsidR="00B95C8A">
        <w:rPr>
          <w:rFonts w:asciiTheme="minorHAnsi" w:hAnsiTheme="minorHAnsi" w:cstheme="minorHAnsi"/>
          <w:sz w:val="22"/>
          <w:szCs w:val="22"/>
        </w:rPr>
        <w:t xml:space="preserve">The assessors will also comment on whether the work will lead to an awardable PhD (yes/no answer). </w:t>
      </w:r>
      <w:r w:rsidR="00917F61">
        <w:rPr>
          <w:rFonts w:asciiTheme="minorHAnsi" w:hAnsiTheme="minorHAnsi" w:cstheme="minorHAnsi"/>
          <w:sz w:val="22"/>
          <w:szCs w:val="22"/>
        </w:rPr>
        <w:t>P</w:t>
      </w:r>
      <w:r w:rsidR="00F528FC" w:rsidRPr="00F528FC">
        <w:rPr>
          <w:rFonts w:asciiTheme="minorHAnsi" w:hAnsiTheme="minorHAnsi" w:cstheme="minorHAnsi"/>
          <w:sz w:val="22"/>
          <w:szCs w:val="22"/>
        </w:rPr>
        <w:t xml:space="preserve">rojects scoring above the </w:t>
      </w:r>
      <w:r w:rsidR="00917F61">
        <w:rPr>
          <w:rFonts w:asciiTheme="minorHAnsi" w:hAnsiTheme="minorHAnsi" w:cstheme="minorHAnsi"/>
          <w:sz w:val="22"/>
          <w:szCs w:val="22"/>
        </w:rPr>
        <w:t xml:space="preserve">points system </w:t>
      </w:r>
      <w:r w:rsidR="00F528FC" w:rsidRPr="00F528FC">
        <w:rPr>
          <w:rFonts w:asciiTheme="minorHAnsi" w:hAnsiTheme="minorHAnsi" w:cstheme="minorHAnsi"/>
          <w:sz w:val="22"/>
          <w:szCs w:val="22"/>
        </w:rPr>
        <w:t>threshold will be eligible for funding. Funding will be awarded to projects scoring above the</w:t>
      </w:r>
      <w:r w:rsidR="00F528FC">
        <w:rPr>
          <w:rFonts w:asciiTheme="minorHAnsi" w:hAnsiTheme="minorHAnsi" w:cstheme="minorHAnsi"/>
          <w:sz w:val="22"/>
          <w:szCs w:val="22"/>
        </w:rPr>
        <w:t xml:space="preserve"> threshold and in descending order fr</w:t>
      </w:r>
      <w:r w:rsidR="00270239">
        <w:rPr>
          <w:rFonts w:asciiTheme="minorHAnsi" w:hAnsiTheme="minorHAnsi" w:cstheme="minorHAnsi"/>
          <w:sz w:val="22"/>
          <w:szCs w:val="22"/>
        </w:rPr>
        <w:t>o</w:t>
      </w:r>
      <w:r w:rsidR="00F528FC">
        <w:rPr>
          <w:rFonts w:asciiTheme="minorHAnsi" w:hAnsiTheme="minorHAnsi" w:cstheme="minorHAnsi"/>
          <w:sz w:val="22"/>
          <w:szCs w:val="22"/>
        </w:rPr>
        <w:t xml:space="preserve">m the highest score until all studentships are filled.  </w:t>
      </w:r>
    </w:p>
    <w:p w14:paraId="4DCBA8C3" w14:textId="4D29B3DE" w:rsidR="00524EDC" w:rsidRDefault="00524EDC" w:rsidP="00524EDC">
      <w:pPr>
        <w:spacing w:line="276" w:lineRule="auto"/>
        <w:rPr>
          <w:rFonts w:asciiTheme="minorHAnsi" w:hAnsiTheme="minorHAnsi" w:cstheme="minorHAnsi"/>
          <w:sz w:val="22"/>
          <w:szCs w:val="22"/>
        </w:rPr>
      </w:pPr>
    </w:p>
    <w:p w14:paraId="4DCBA8C4" w14:textId="77777777" w:rsidR="00524EDC" w:rsidRDefault="00966FE3" w:rsidP="00524EDC">
      <w:pPr>
        <w:spacing w:line="276" w:lineRule="auto"/>
        <w:rPr>
          <w:rFonts w:asciiTheme="minorHAnsi" w:hAnsiTheme="minorHAnsi" w:cstheme="minorHAnsi"/>
          <w:sz w:val="22"/>
          <w:szCs w:val="22"/>
        </w:rPr>
      </w:pPr>
      <w:r>
        <w:rPr>
          <w:rFonts w:asciiTheme="minorHAnsi" w:hAnsiTheme="minorHAnsi" w:cstheme="minorHAnsi"/>
          <w:sz w:val="22"/>
          <w:szCs w:val="22"/>
        </w:rPr>
        <w:t>Technical m</w:t>
      </w:r>
      <w:r w:rsidR="00816619">
        <w:rPr>
          <w:rFonts w:asciiTheme="minorHAnsi" w:hAnsiTheme="minorHAnsi" w:cstheme="minorHAnsi"/>
          <w:sz w:val="22"/>
          <w:szCs w:val="22"/>
        </w:rPr>
        <w:t>erits will include:</w:t>
      </w:r>
    </w:p>
    <w:p w14:paraId="4DCBA8C5" w14:textId="6BDFF435" w:rsidR="00524EDC" w:rsidRDefault="00816619" w:rsidP="00816619">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Technical feasibility</w:t>
      </w:r>
      <w:r w:rsidR="00262A20">
        <w:rPr>
          <w:rFonts w:asciiTheme="minorHAnsi" w:hAnsiTheme="minorHAnsi" w:cstheme="minorHAnsi"/>
          <w:sz w:val="22"/>
          <w:szCs w:val="22"/>
        </w:rPr>
        <w:t xml:space="preserve"> (P</w:t>
      </w:r>
      <w:r w:rsidR="00C16BFE">
        <w:rPr>
          <w:rFonts w:asciiTheme="minorHAnsi" w:hAnsiTheme="minorHAnsi" w:cstheme="minorHAnsi"/>
          <w:sz w:val="22"/>
          <w:szCs w:val="22"/>
        </w:rPr>
        <w:t>rojects should have a good likelihood of technical success</w:t>
      </w:r>
      <w:r w:rsidR="00D55F0A">
        <w:rPr>
          <w:rFonts w:asciiTheme="minorHAnsi" w:hAnsiTheme="minorHAnsi" w:cstheme="minorHAnsi"/>
          <w:sz w:val="22"/>
          <w:szCs w:val="22"/>
        </w:rPr>
        <w:t xml:space="preserve"> and also include details of metrological methods used to support the work undertaken) </w:t>
      </w:r>
      <w:r w:rsidR="00F528FC">
        <w:rPr>
          <w:rFonts w:asciiTheme="minorHAnsi" w:hAnsiTheme="minorHAnsi" w:cstheme="minorHAnsi"/>
          <w:sz w:val="22"/>
          <w:szCs w:val="22"/>
        </w:rPr>
        <w:t xml:space="preserve">maximum </w:t>
      </w:r>
      <w:r w:rsidR="00D55F0A">
        <w:rPr>
          <w:rFonts w:asciiTheme="minorHAnsi" w:hAnsiTheme="minorHAnsi" w:cstheme="minorHAnsi"/>
          <w:sz w:val="22"/>
          <w:szCs w:val="22"/>
        </w:rPr>
        <w:t>40 points</w:t>
      </w:r>
    </w:p>
    <w:p w14:paraId="4DCBA8C6" w14:textId="78ADB289" w:rsidR="00C16BFE" w:rsidRDefault="00262A20" w:rsidP="00816619">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Technical ambition (P</w:t>
      </w:r>
      <w:r w:rsidR="00C16BFE">
        <w:rPr>
          <w:rFonts w:asciiTheme="minorHAnsi" w:hAnsiTheme="minorHAnsi" w:cstheme="minorHAnsi"/>
          <w:sz w:val="22"/>
          <w:szCs w:val="22"/>
        </w:rPr>
        <w:t>rojects sho</w:t>
      </w:r>
      <w:r w:rsidR="00737F13">
        <w:rPr>
          <w:rFonts w:asciiTheme="minorHAnsi" w:hAnsiTheme="minorHAnsi" w:cstheme="minorHAnsi"/>
          <w:sz w:val="22"/>
          <w:szCs w:val="22"/>
        </w:rPr>
        <w:t xml:space="preserve">uld have a degree of </w:t>
      </w:r>
      <w:r w:rsidR="00C16BFE">
        <w:rPr>
          <w:rFonts w:asciiTheme="minorHAnsi" w:hAnsiTheme="minorHAnsi" w:cstheme="minorHAnsi"/>
          <w:sz w:val="22"/>
          <w:szCs w:val="22"/>
        </w:rPr>
        <w:t>ambitio</w:t>
      </w:r>
      <w:r w:rsidR="00737F13">
        <w:rPr>
          <w:rFonts w:asciiTheme="minorHAnsi" w:hAnsiTheme="minorHAnsi" w:cstheme="minorHAnsi"/>
          <w:sz w:val="22"/>
          <w:szCs w:val="22"/>
        </w:rPr>
        <w:t>n</w:t>
      </w:r>
      <w:r w:rsidR="00C16BFE">
        <w:rPr>
          <w:rFonts w:asciiTheme="minorHAnsi" w:hAnsiTheme="minorHAnsi" w:cstheme="minorHAnsi"/>
          <w:sz w:val="22"/>
          <w:szCs w:val="22"/>
        </w:rPr>
        <w:t xml:space="preserve"> as well as</w:t>
      </w:r>
      <w:r w:rsidR="00737F13">
        <w:rPr>
          <w:rFonts w:asciiTheme="minorHAnsi" w:hAnsiTheme="minorHAnsi" w:cstheme="minorHAnsi"/>
          <w:sz w:val="22"/>
          <w:szCs w:val="22"/>
        </w:rPr>
        <w:t xml:space="preserve"> being</w:t>
      </w:r>
      <w:r w:rsidR="00C16BFE">
        <w:rPr>
          <w:rFonts w:asciiTheme="minorHAnsi" w:hAnsiTheme="minorHAnsi" w:cstheme="minorHAnsi"/>
          <w:sz w:val="22"/>
          <w:szCs w:val="22"/>
        </w:rPr>
        <w:t xml:space="preserve"> feasible</w:t>
      </w:r>
      <w:r w:rsidR="00D55F0A">
        <w:rPr>
          <w:rFonts w:asciiTheme="minorHAnsi" w:hAnsiTheme="minorHAnsi" w:cstheme="minorHAnsi"/>
          <w:sz w:val="22"/>
          <w:szCs w:val="22"/>
        </w:rPr>
        <w:t>; Please provide details of project management activities</w:t>
      </w:r>
      <w:r w:rsidR="00C16BFE">
        <w:rPr>
          <w:rFonts w:asciiTheme="minorHAnsi" w:hAnsiTheme="minorHAnsi" w:cstheme="minorHAnsi"/>
          <w:sz w:val="22"/>
          <w:szCs w:val="22"/>
        </w:rPr>
        <w:t>)</w:t>
      </w:r>
      <w:r w:rsidR="00D55F0A">
        <w:rPr>
          <w:rFonts w:asciiTheme="minorHAnsi" w:hAnsiTheme="minorHAnsi" w:cstheme="minorHAnsi"/>
          <w:sz w:val="22"/>
          <w:szCs w:val="22"/>
        </w:rPr>
        <w:t xml:space="preserve"> </w:t>
      </w:r>
      <w:r w:rsidR="00F528FC">
        <w:rPr>
          <w:rFonts w:asciiTheme="minorHAnsi" w:hAnsiTheme="minorHAnsi" w:cstheme="minorHAnsi"/>
          <w:sz w:val="22"/>
          <w:szCs w:val="22"/>
        </w:rPr>
        <w:t xml:space="preserve">maximum </w:t>
      </w:r>
      <w:r w:rsidR="00D55F0A">
        <w:rPr>
          <w:rFonts w:asciiTheme="minorHAnsi" w:hAnsiTheme="minorHAnsi" w:cstheme="minorHAnsi"/>
          <w:sz w:val="22"/>
          <w:szCs w:val="22"/>
        </w:rPr>
        <w:t>30 points</w:t>
      </w:r>
    </w:p>
    <w:p w14:paraId="4DCBA8C7" w14:textId="5C6962B6" w:rsidR="00816619" w:rsidRDefault="00816619" w:rsidP="00816619">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Degree of invention </w:t>
      </w:r>
      <w:r w:rsidR="005A4741">
        <w:rPr>
          <w:rFonts w:asciiTheme="minorHAnsi" w:hAnsiTheme="minorHAnsi" w:cstheme="minorHAnsi"/>
          <w:sz w:val="22"/>
          <w:szCs w:val="22"/>
        </w:rPr>
        <w:t>(Projects should be novel)</w:t>
      </w:r>
      <w:r w:rsidR="001A22D2">
        <w:rPr>
          <w:rFonts w:asciiTheme="minorHAnsi" w:hAnsiTheme="minorHAnsi" w:cstheme="minorHAnsi"/>
          <w:sz w:val="22"/>
          <w:szCs w:val="22"/>
        </w:rPr>
        <w:t xml:space="preserve"> </w:t>
      </w:r>
      <w:r w:rsidR="00F528FC">
        <w:rPr>
          <w:rFonts w:asciiTheme="minorHAnsi" w:hAnsiTheme="minorHAnsi" w:cstheme="minorHAnsi"/>
          <w:sz w:val="22"/>
          <w:szCs w:val="22"/>
        </w:rPr>
        <w:t xml:space="preserve">maximum </w:t>
      </w:r>
      <w:r w:rsidR="001A22D2">
        <w:rPr>
          <w:rFonts w:asciiTheme="minorHAnsi" w:hAnsiTheme="minorHAnsi" w:cstheme="minorHAnsi"/>
          <w:sz w:val="22"/>
          <w:szCs w:val="22"/>
        </w:rPr>
        <w:t>10 points</w:t>
      </w:r>
    </w:p>
    <w:p w14:paraId="4DCBA8C8" w14:textId="61F157C1" w:rsidR="005A4741" w:rsidRPr="00D25B42" w:rsidRDefault="005A4741">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Industrial relevance (Evidence of industrial relevance should be shown)</w:t>
      </w:r>
      <w:r w:rsidR="001A22D2">
        <w:rPr>
          <w:rFonts w:asciiTheme="minorHAnsi" w:hAnsiTheme="minorHAnsi" w:cstheme="minorHAnsi"/>
          <w:sz w:val="22"/>
          <w:szCs w:val="22"/>
        </w:rPr>
        <w:t xml:space="preserve"> </w:t>
      </w:r>
      <w:r w:rsidR="00F528FC">
        <w:rPr>
          <w:rFonts w:asciiTheme="minorHAnsi" w:hAnsiTheme="minorHAnsi" w:cstheme="minorHAnsi"/>
          <w:sz w:val="22"/>
          <w:szCs w:val="22"/>
        </w:rPr>
        <w:t xml:space="preserve">maximum </w:t>
      </w:r>
      <w:r w:rsidR="001A22D2">
        <w:rPr>
          <w:rFonts w:asciiTheme="minorHAnsi" w:hAnsiTheme="minorHAnsi" w:cstheme="minorHAnsi"/>
          <w:sz w:val="22"/>
          <w:szCs w:val="22"/>
        </w:rPr>
        <w:t>20 points</w:t>
      </w:r>
    </w:p>
    <w:p w14:paraId="44C32A8C" w14:textId="55602D85" w:rsidR="00F528FC" w:rsidRPr="008B0436" w:rsidRDefault="00F528FC" w:rsidP="008B0436">
      <w:pPr>
        <w:spacing w:line="276" w:lineRule="auto"/>
        <w:rPr>
          <w:rFonts w:asciiTheme="minorHAnsi" w:hAnsiTheme="minorHAnsi" w:cstheme="minorHAnsi"/>
          <w:sz w:val="22"/>
          <w:szCs w:val="22"/>
        </w:rPr>
      </w:pPr>
    </w:p>
    <w:p w14:paraId="4DCBA8CB" w14:textId="77777777" w:rsidR="00255B68" w:rsidRDefault="00524EDC" w:rsidP="001234A4">
      <w:pPr>
        <w:pStyle w:val="ListParagraph"/>
        <w:numPr>
          <w:ilvl w:val="0"/>
          <w:numId w:val="1"/>
        </w:numPr>
        <w:spacing w:line="276" w:lineRule="auto"/>
        <w:ind w:left="284" w:hanging="284"/>
        <w:rPr>
          <w:rFonts w:asciiTheme="minorHAnsi" w:hAnsiTheme="minorHAnsi" w:cstheme="minorHAnsi"/>
          <w:b/>
          <w:sz w:val="22"/>
          <w:szCs w:val="22"/>
        </w:rPr>
      </w:pPr>
      <w:r>
        <w:rPr>
          <w:rFonts w:asciiTheme="minorHAnsi" w:hAnsiTheme="minorHAnsi" w:cstheme="minorHAnsi"/>
          <w:b/>
          <w:sz w:val="22"/>
          <w:szCs w:val="22"/>
        </w:rPr>
        <w:t>Additional Guidance</w:t>
      </w:r>
    </w:p>
    <w:p w14:paraId="4DCBA8CC" w14:textId="77777777" w:rsidR="005C220E" w:rsidRPr="00D25B42" w:rsidRDefault="005C220E" w:rsidP="00D25B42">
      <w:pPr>
        <w:pStyle w:val="ListParagraph"/>
        <w:spacing w:line="276" w:lineRule="auto"/>
        <w:rPr>
          <w:rFonts w:asciiTheme="minorHAnsi" w:hAnsiTheme="minorHAnsi" w:cstheme="minorHAnsi"/>
          <w:b/>
          <w:sz w:val="22"/>
          <w:szCs w:val="22"/>
        </w:rPr>
      </w:pPr>
    </w:p>
    <w:p w14:paraId="4DCBA8CD" w14:textId="4FA64754" w:rsidR="005C220E" w:rsidRPr="005C220E" w:rsidRDefault="005C220E" w:rsidP="005C220E">
      <w:pPr>
        <w:spacing w:line="276" w:lineRule="auto"/>
        <w:rPr>
          <w:rFonts w:asciiTheme="minorHAnsi" w:hAnsiTheme="minorHAnsi" w:cstheme="minorHAnsi"/>
          <w:sz w:val="22"/>
          <w:szCs w:val="22"/>
        </w:rPr>
      </w:pPr>
      <w:r>
        <w:rPr>
          <w:rFonts w:asciiTheme="minorHAnsi" w:hAnsiTheme="minorHAnsi" w:cstheme="minorHAnsi"/>
          <w:sz w:val="22"/>
          <w:szCs w:val="22"/>
        </w:rPr>
        <w:t xml:space="preserve">The decision of the </w:t>
      </w:r>
      <w:r w:rsidR="009E1B9E">
        <w:rPr>
          <w:rFonts w:asciiTheme="minorHAnsi" w:hAnsiTheme="minorHAnsi" w:cstheme="minorHAnsi"/>
          <w:sz w:val="22"/>
          <w:szCs w:val="22"/>
        </w:rPr>
        <w:t>I</w:t>
      </w:r>
      <w:r w:rsidR="00C8521F">
        <w:rPr>
          <w:rFonts w:asciiTheme="minorHAnsi" w:hAnsiTheme="minorHAnsi" w:cstheme="minorHAnsi"/>
          <w:sz w:val="22"/>
          <w:szCs w:val="22"/>
        </w:rPr>
        <w:t>BioIC</w:t>
      </w:r>
      <w:r w:rsidR="007A307E">
        <w:rPr>
          <w:rFonts w:asciiTheme="minorHAnsi" w:hAnsiTheme="minorHAnsi" w:cstheme="minorHAnsi"/>
          <w:sz w:val="22"/>
          <w:szCs w:val="22"/>
        </w:rPr>
        <w:t xml:space="preserve"> </w:t>
      </w:r>
      <w:r w:rsidR="00C8521F">
        <w:rPr>
          <w:rFonts w:asciiTheme="minorHAnsi" w:hAnsiTheme="minorHAnsi" w:cstheme="minorHAnsi"/>
          <w:sz w:val="22"/>
          <w:szCs w:val="22"/>
        </w:rPr>
        <w:t xml:space="preserve">CTP Executive Group </w:t>
      </w:r>
      <w:r>
        <w:rPr>
          <w:rFonts w:asciiTheme="minorHAnsi" w:hAnsiTheme="minorHAnsi" w:cstheme="minorHAnsi"/>
          <w:sz w:val="22"/>
          <w:szCs w:val="22"/>
        </w:rPr>
        <w:t xml:space="preserve">when awards are made shall be final </w:t>
      </w:r>
      <w:r w:rsidR="00401DA2">
        <w:rPr>
          <w:rFonts w:asciiTheme="minorHAnsi" w:hAnsiTheme="minorHAnsi" w:cstheme="minorHAnsi"/>
          <w:sz w:val="22"/>
          <w:szCs w:val="22"/>
        </w:rPr>
        <w:t xml:space="preserve">and </w:t>
      </w:r>
      <w:r>
        <w:rPr>
          <w:rFonts w:asciiTheme="minorHAnsi" w:hAnsiTheme="minorHAnsi" w:cstheme="minorHAnsi"/>
          <w:sz w:val="22"/>
          <w:szCs w:val="22"/>
        </w:rPr>
        <w:t>without</w:t>
      </w:r>
      <w:r w:rsidR="00401DA2">
        <w:rPr>
          <w:rFonts w:asciiTheme="minorHAnsi" w:hAnsiTheme="minorHAnsi" w:cstheme="minorHAnsi"/>
          <w:sz w:val="22"/>
          <w:szCs w:val="22"/>
        </w:rPr>
        <w:t xml:space="preserve"> appeal</w:t>
      </w:r>
      <w:r>
        <w:rPr>
          <w:rFonts w:asciiTheme="minorHAnsi" w:hAnsiTheme="minorHAnsi" w:cstheme="minorHAnsi"/>
          <w:sz w:val="22"/>
          <w:szCs w:val="22"/>
        </w:rPr>
        <w:t xml:space="preserve">. The processes followed and decisions taken by the </w:t>
      </w:r>
      <w:r w:rsidR="00917F61">
        <w:rPr>
          <w:rFonts w:asciiTheme="minorHAnsi" w:hAnsiTheme="minorHAnsi" w:cstheme="minorHAnsi"/>
          <w:sz w:val="22"/>
          <w:szCs w:val="22"/>
        </w:rPr>
        <w:t>assessors</w:t>
      </w:r>
      <w:r>
        <w:rPr>
          <w:rFonts w:asciiTheme="minorHAnsi" w:hAnsiTheme="minorHAnsi" w:cstheme="minorHAnsi"/>
          <w:sz w:val="22"/>
          <w:szCs w:val="22"/>
        </w:rPr>
        <w:t xml:space="preserve"> and </w:t>
      </w:r>
      <w:r w:rsidR="009E1B9E">
        <w:rPr>
          <w:rFonts w:asciiTheme="minorHAnsi" w:hAnsiTheme="minorHAnsi" w:cstheme="minorHAnsi"/>
          <w:sz w:val="22"/>
          <w:szCs w:val="22"/>
        </w:rPr>
        <w:t>IBioIC CTP Executive Group</w:t>
      </w:r>
      <w:r>
        <w:rPr>
          <w:rFonts w:asciiTheme="minorHAnsi" w:hAnsiTheme="minorHAnsi" w:cstheme="minorHAnsi"/>
          <w:sz w:val="22"/>
          <w:szCs w:val="22"/>
        </w:rPr>
        <w:t xml:space="preserve"> shall be </w:t>
      </w:r>
      <w:proofErr w:type="spellStart"/>
      <w:r>
        <w:rPr>
          <w:rFonts w:asciiTheme="minorHAnsi" w:hAnsiTheme="minorHAnsi" w:cstheme="minorHAnsi"/>
          <w:sz w:val="22"/>
          <w:szCs w:val="22"/>
        </w:rPr>
        <w:t>minuted</w:t>
      </w:r>
      <w:proofErr w:type="spellEnd"/>
      <w:r>
        <w:rPr>
          <w:rFonts w:asciiTheme="minorHAnsi" w:hAnsiTheme="minorHAnsi" w:cstheme="minorHAnsi"/>
          <w:sz w:val="22"/>
          <w:szCs w:val="22"/>
        </w:rPr>
        <w:t xml:space="preserve"> and made available to any </w:t>
      </w:r>
      <w:r w:rsidR="00270239">
        <w:rPr>
          <w:rFonts w:asciiTheme="minorHAnsi" w:hAnsiTheme="minorHAnsi" w:cstheme="minorHAnsi"/>
          <w:sz w:val="22"/>
          <w:szCs w:val="22"/>
        </w:rPr>
        <w:t>M</w:t>
      </w:r>
      <w:r>
        <w:rPr>
          <w:rFonts w:asciiTheme="minorHAnsi" w:hAnsiTheme="minorHAnsi" w:cstheme="minorHAnsi"/>
          <w:sz w:val="22"/>
          <w:szCs w:val="22"/>
        </w:rPr>
        <w:t xml:space="preserve">ember requesting them. </w:t>
      </w:r>
    </w:p>
    <w:p w14:paraId="4DCBA8CE" w14:textId="77777777" w:rsidR="00524EDC" w:rsidRDefault="00524EDC" w:rsidP="00255B68">
      <w:pPr>
        <w:spacing w:line="276" w:lineRule="auto"/>
        <w:rPr>
          <w:rFonts w:asciiTheme="minorHAnsi" w:hAnsiTheme="minorHAnsi" w:cstheme="minorHAnsi"/>
          <w:sz w:val="22"/>
          <w:szCs w:val="22"/>
        </w:rPr>
      </w:pPr>
    </w:p>
    <w:p w14:paraId="4DCBA8CF" w14:textId="77777777" w:rsidR="00B778FD" w:rsidRDefault="00B778FD" w:rsidP="00524EDC">
      <w:pPr>
        <w:spacing w:line="276" w:lineRule="auto"/>
        <w:rPr>
          <w:rFonts w:asciiTheme="minorHAnsi" w:hAnsiTheme="minorHAnsi" w:cstheme="minorHAnsi"/>
          <w:sz w:val="22"/>
          <w:szCs w:val="22"/>
        </w:rPr>
      </w:pPr>
      <w:r>
        <w:rPr>
          <w:rFonts w:asciiTheme="minorHAnsi" w:hAnsiTheme="minorHAnsi" w:cstheme="minorHAnsi"/>
          <w:sz w:val="22"/>
          <w:szCs w:val="22"/>
        </w:rPr>
        <w:br w:type="page"/>
      </w:r>
    </w:p>
    <w:p w14:paraId="3F7E459D" w14:textId="2B110F9F" w:rsidR="00C51772" w:rsidRDefault="00C51772">
      <w:pPr>
        <w:rPr>
          <w:rFonts w:asciiTheme="minorHAnsi" w:eastAsia="Times New Roman" w:hAnsiTheme="minorHAnsi" w:cstheme="minorHAnsi"/>
          <w:b/>
          <w:sz w:val="22"/>
          <w:szCs w:val="22"/>
          <w:lang w:val="en-GB"/>
        </w:rPr>
      </w:pPr>
      <w:r>
        <w:rPr>
          <w:rFonts w:asciiTheme="minorHAnsi" w:eastAsia="Times New Roman" w:hAnsiTheme="minorHAnsi" w:cstheme="minorHAnsi"/>
          <w:b/>
          <w:sz w:val="22"/>
          <w:szCs w:val="22"/>
          <w:lang w:val="en-GB"/>
        </w:rPr>
        <w:lastRenderedPageBreak/>
        <w:t>Appendix 1 – Glossary</w:t>
      </w:r>
    </w:p>
    <w:p w14:paraId="03130A66" w14:textId="77777777" w:rsidR="00C51772" w:rsidRDefault="00C51772">
      <w:pPr>
        <w:rPr>
          <w:rFonts w:asciiTheme="minorHAnsi" w:eastAsia="Times New Roman" w:hAnsiTheme="minorHAnsi" w:cstheme="minorHAnsi"/>
          <w:b/>
          <w:sz w:val="22"/>
          <w:szCs w:val="22"/>
          <w:lang w:val="en-GB"/>
        </w:rPr>
      </w:pPr>
    </w:p>
    <w:tbl>
      <w:tblPr>
        <w:tblStyle w:val="TableGrid"/>
        <w:tblW w:w="0" w:type="auto"/>
        <w:tblLook w:val="04A0" w:firstRow="1" w:lastRow="0" w:firstColumn="1" w:lastColumn="0" w:noHBand="0" w:noVBand="1"/>
      </w:tblPr>
      <w:tblGrid>
        <w:gridCol w:w="2058"/>
        <w:gridCol w:w="6958"/>
      </w:tblGrid>
      <w:tr w:rsidR="005A6EE9" w14:paraId="39F51D94" w14:textId="77777777" w:rsidTr="00C62666">
        <w:tc>
          <w:tcPr>
            <w:tcW w:w="2058" w:type="dxa"/>
          </w:tcPr>
          <w:p w14:paraId="45CB6A0E"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IBioIC</w:t>
            </w:r>
          </w:p>
        </w:tc>
        <w:tc>
          <w:tcPr>
            <w:tcW w:w="6958" w:type="dxa"/>
          </w:tcPr>
          <w:p w14:paraId="27B08543"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Industrial Biotechnology Innovation Centre</w:t>
            </w:r>
          </w:p>
        </w:tc>
      </w:tr>
      <w:tr w:rsidR="005A6EE9" w14:paraId="66582928" w14:textId="77777777" w:rsidTr="00C62666">
        <w:tc>
          <w:tcPr>
            <w:tcW w:w="2058" w:type="dxa"/>
          </w:tcPr>
          <w:p w14:paraId="7EC13A04" w14:textId="6ACD2C5B"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 xml:space="preserve">Industrial </w:t>
            </w:r>
            <w:r w:rsidR="005A6EE9">
              <w:rPr>
                <w:rFonts w:asciiTheme="minorHAnsi" w:hAnsiTheme="minorHAnsi" w:cstheme="minorHAnsi"/>
                <w:sz w:val="22"/>
                <w:szCs w:val="22"/>
              </w:rPr>
              <w:t>Partne</w:t>
            </w:r>
            <w:r>
              <w:rPr>
                <w:rFonts w:asciiTheme="minorHAnsi" w:hAnsiTheme="minorHAnsi" w:cstheme="minorHAnsi"/>
                <w:sz w:val="22"/>
                <w:szCs w:val="22"/>
              </w:rPr>
              <w:t>r</w:t>
            </w:r>
          </w:p>
        </w:tc>
        <w:tc>
          <w:tcPr>
            <w:tcW w:w="6958" w:type="dxa"/>
          </w:tcPr>
          <w:p w14:paraId="55DBA510" w14:textId="01544F40" w:rsidR="00C51772" w:rsidRDefault="00C51772" w:rsidP="00902EED">
            <w:pPr>
              <w:spacing w:line="276" w:lineRule="auto"/>
              <w:rPr>
                <w:rFonts w:asciiTheme="minorHAnsi" w:hAnsiTheme="minorHAnsi" w:cstheme="minorHAnsi"/>
                <w:sz w:val="22"/>
                <w:szCs w:val="22"/>
              </w:rPr>
            </w:pPr>
            <w:r>
              <w:rPr>
                <w:rFonts w:asciiTheme="minorHAnsi" w:hAnsiTheme="minorHAnsi" w:cstheme="minorHAnsi"/>
                <w:sz w:val="22"/>
                <w:szCs w:val="22"/>
              </w:rPr>
              <w:t xml:space="preserve">A company that has signed an IBioIC </w:t>
            </w:r>
            <w:r w:rsidR="00902EED">
              <w:rPr>
                <w:rFonts w:asciiTheme="minorHAnsi" w:hAnsiTheme="minorHAnsi" w:cstheme="minorHAnsi"/>
                <w:sz w:val="22"/>
                <w:szCs w:val="22"/>
              </w:rPr>
              <w:t>Membership</w:t>
            </w:r>
            <w:r>
              <w:rPr>
                <w:rFonts w:asciiTheme="minorHAnsi" w:hAnsiTheme="minorHAnsi" w:cstheme="minorHAnsi"/>
                <w:sz w:val="22"/>
                <w:szCs w:val="22"/>
              </w:rPr>
              <w:t xml:space="preserve"> </w:t>
            </w:r>
            <w:r w:rsidR="00270239">
              <w:rPr>
                <w:rFonts w:asciiTheme="minorHAnsi" w:hAnsiTheme="minorHAnsi" w:cstheme="minorHAnsi"/>
                <w:sz w:val="22"/>
                <w:szCs w:val="22"/>
              </w:rPr>
              <w:t>A</w:t>
            </w:r>
            <w:r>
              <w:rPr>
                <w:rFonts w:asciiTheme="minorHAnsi" w:hAnsiTheme="minorHAnsi" w:cstheme="minorHAnsi"/>
                <w:sz w:val="22"/>
                <w:szCs w:val="22"/>
              </w:rPr>
              <w:t xml:space="preserve">greement </w:t>
            </w:r>
            <w:bookmarkStart w:id="0" w:name="_GoBack"/>
            <w:r>
              <w:rPr>
                <w:rFonts w:asciiTheme="minorHAnsi" w:hAnsiTheme="minorHAnsi" w:cstheme="minorHAnsi"/>
                <w:sz w:val="22"/>
                <w:szCs w:val="22"/>
              </w:rPr>
              <w:t>(or Accession Agreement)</w:t>
            </w:r>
            <w:bookmarkEnd w:id="0"/>
            <w:r>
              <w:rPr>
                <w:rFonts w:asciiTheme="minorHAnsi" w:hAnsiTheme="minorHAnsi" w:cstheme="minorHAnsi"/>
                <w:sz w:val="22"/>
                <w:szCs w:val="22"/>
              </w:rPr>
              <w:t>. A competition application can be made by any company so long as the agreement is signed before being awarded funding.</w:t>
            </w:r>
          </w:p>
        </w:tc>
      </w:tr>
      <w:tr w:rsidR="005A6EE9" w14:paraId="5FBE5295" w14:textId="77777777" w:rsidTr="00C62666">
        <w:tc>
          <w:tcPr>
            <w:tcW w:w="2058" w:type="dxa"/>
          </w:tcPr>
          <w:p w14:paraId="5F2FD545"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 xml:space="preserve">HEI </w:t>
            </w:r>
          </w:p>
        </w:tc>
        <w:tc>
          <w:tcPr>
            <w:tcW w:w="6958" w:type="dxa"/>
          </w:tcPr>
          <w:p w14:paraId="4915ADEE"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Higher Education Institute</w:t>
            </w:r>
          </w:p>
        </w:tc>
      </w:tr>
      <w:tr w:rsidR="005A6EE9" w14:paraId="189F691C" w14:textId="77777777" w:rsidTr="00C62666">
        <w:tc>
          <w:tcPr>
            <w:tcW w:w="2058" w:type="dxa"/>
          </w:tcPr>
          <w:p w14:paraId="23731724"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HEI Partner</w:t>
            </w:r>
          </w:p>
        </w:tc>
        <w:tc>
          <w:tcPr>
            <w:tcW w:w="6958" w:type="dxa"/>
          </w:tcPr>
          <w:p w14:paraId="114B80F8" w14:textId="26B8F780"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 xml:space="preserve">HEI that has signed an IBioIC Collaboration Agreement </w:t>
            </w:r>
            <w:r w:rsidRPr="003445D3">
              <w:rPr>
                <w:rFonts w:asciiTheme="minorHAnsi" w:hAnsiTheme="minorHAnsi" w:cstheme="minorHAnsi"/>
                <w:sz w:val="22"/>
                <w:szCs w:val="22"/>
              </w:rPr>
              <w:t>(or Accession Agreement). For</w:t>
            </w:r>
            <w:r>
              <w:rPr>
                <w:rFonts w:asciiTheme="minorHAnsi" w:hAnsiTheme="minorHAnsi" w:cstheme="minorHAnsi"/>
                <w:sz w:val="22"/>
                <w:szCs w:val="22"/>
              </w:rPr>
              <w:t xml:space="preserve"> the purposes of the first competition application can be made by any</w:t>
            </w:r>
            <w:r w:rsidR="001574AF">
              <w:rPr>
                <w:rFonts w:asciiTheme="minorHAnsi" w:hAnsiTheme="minorHAnsi" w:cstheme="minorHAnsi"/>
                <w:sz w:val="22"/>
                <w:szCs w:val="22"/>
              </w:rPr>
              <w:t xml:space="preserve"> SFC eligible</w:t>
            </w:r>
            <w:r>
              <w:rPr>
                <w:rFonts w:asciiTheme="minorHAnsi" w:hAnsiTheme="minorHAnsi" w:cstheme="minorHAnsi"/>
                <w:sz w:val="22"/>
                <w:szCs w:val="22"/>
              </w:rPr>
              <w:t xml:space="preserve"> HEI so long as the agreement is signed before being awarded funding.</w:t>
            </w:r>
          </w:p>
        </w:tc>
      </w:tr>
      <w:tr w:rsidR="005A6EE9" w14:paraId="0EBF634B" w14:textId="77777777" w:rsidTr="00C62666">
        <w:tc>
          <w:tcPr>
            <w:tcW w:w="2058" w:type="dxa"/>
          </w:tcPr>
          <w:p w14:paraId="0116FFB9"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Project Team</w:t>
            </w:r>
          </w:p>
        </w:tc>
        <w:tc>
          <w:tcPr>
            <w:tcW w:w="6958" w:type="dxa"/>
          </w:tcPr>
          <w:p w14:paraId="6A5D0CC2" w14:textId="60C6F7E3"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 xml:space="preserve">A combination of at least one Industrial </w:t>
            </w:r>
            <w:r w:rsidR="00116411">
              <w:rPr>
                <w:rFonts w:asciiTheme="minorHAnsi" w:hAnsiTheme="minorHAnsi" w:cstheme="minorHAnsi"/>
                <w:sz w:val="22"/>
                <w:szCs w:val="22"/>
              </w:rPr>
              <w:t>Partne</w:t>
            </w:r>
            <w:r>
              <w:rPr>
                <w:rFonts w:asciiTheme="minorHAnsi" w:hAnsiTheme="minorHAnsi" w:cstheme="minorHAnsi"/>
                <w:sz w:val="22"/>
                <w:szCs w:val="22"/>
              </w:rPr>
              <w:t>r and one HEI Partner that has formed a team to submit an entry to this competition</w:t>
            </w:r>
            <w:r w:rsidR="00270239">
              <w:rPr>
                <w:rFonts w:asciiTheme="minorHAnsi" w:hAnsiTheme="minorHAnsi" w:cstheme="minorHAnsi"/>
                <w:sz w:val="22"/>
                <w:szCs w:val="22"/>
              </w:rPr>
              <w:t>.</w:t>
            </w:r>
          </w:p>
        </w:tc>
      </w:tr>
      <w:tr w:rsidR="005A6EE9" w14:paraId="0291FF74" w14:textId="77777777" w:rsidTr="00C62666">
        <w:tc>
          <w:tcPr>
            <w:tcW w:w="2058" w:type="dxa"/>
          </w:tcPr>
          <w:p w14:paraId="5F50FA01" w14:textId="77777777" w:rsidR="00C51772" w:rsidRDefault="00C51772" w:rsidP="00546AD5">
            <w:pPr>
              <w:spacing w:line="276" w:lineRule="auto"/>
              <w:rPr>
                <w:rFonts w:asciiTheme="minorHAnsi" w:hAnsiTheme="minorHAnsi" w:cstheme="minorHAnsi"/>
                <w:sz w:val="22"/>
                <w:szCs w:val="22"/>
              </w:rPr>
            </w:pPr>
            <w:r>
              <w:rPr>
                <w:rFonts w:asciiTheme="minorHAnsi" w:hAnsiTheme="minorHAnsi" w:cstheme="minorHAnsi"/>
                <w:sz w:val="22"/>
                <w:szCs w:val="22"/>
              </w:rPr>
              <w:t>CTP Executive Group</w:t>
            </w:r>
          </w:p>
        </w:tc>
        <w:tc>
          <w:tcPr>
            <w:tcW w:w="6958" w:type="dxa"/>
          </w:tcPr>
          <w:p w14:paraId="4093D653" w14:textId="7D4CC92C" w:rsidR="00C51772" w:rsidRDefault="00C51772" w:rsidP="00270239">
            <w:pPr>
              <w:spacing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270239">
              <w:rPr>
                <w:rFonts w:asciiTheme="minorHAnsi" w:hAnsiTheme="minorHAnsi" w:cstheme="minorHAnsi"/>
                <w:sz w:val="22"/>
                <w:szCs w:val="22"/>
              </w:rPr>
              <w:t>G</w:t>
            </w:r>
            <w:r>
              <w:rPr>
                <w:rFonts w:asciiTheme="minorHAnsi" w:hAnsiTheme="minorHAnsi" w:cstheme="minorHAnsi"/>
                <w:sz w:val="22"/>
                <w:szCs w:val="22"/>
              </w:rPr>
              <w:t xml:space="preserve">overnance </w:t>
            </w:r>
            <w:r w:rsidR="00270239">
              <w:rPr>
                <w:rFonts w:asciiTheme="minorHAnsi" w:hAnsiTheme="minorHAnsi" w:cstheme="minorHAnsi"/>
                <w:sz w:val="22"/>
                <w:szCs w:val="22"/>
              </w:rPr>
              <w:t>G</w:t>
            </w:r>
            <w:r>
              <w:rPr>
                <w:rFonts w:asciiTheme="minorHAnsi" w:hAnsiTheme="minorHAnsi" w:cstheme="minorHAnsi"/>
                <w:sz w:val="22"/>
                <w:szCs w:val="22"/>
              </w:rPr>
              <w:t>roup formed to overse</w:t>
            </w:r>
            <w:r w:rsidR="00270239">
              <w:rPr>
                <w:rFonts w:asciiTheme="minorHAnsi" w:hAnsiTheme="minorHAnsi" w:cstheme="minorHAnsi"/>
                <w:sz w:val="22"/>
                <w:szCs w:val="22"/>
              </w:rPr>
              <w:t>e</w:t>
            </w:r>
            <w:r>
              <w:rPr>
                <w:rFonts w:asciiTheme="minorHAnsi" w:hAnsiTheme="minorHAnsi" w:cstheme="minorHAnsi"/>
                <w:sz w:val="22"/>
                <w:szCs w:val="22"/>
              </w:rPr>
              <w:t xml:space="preserve"> the delivery of the IBioIC CTP.  </w:t>
            </w:r>
          </w:p>
        </w:tc>
      </w:tr>
      <w:tr w:rsidR="005A6EE9" w14:paraId="7FA43372" w14:textId="77777777" w:rsidTr="00C62666">
        <w:tc>
          <w:tcPr>
            <w:tcW w:w="2058" w:type="dxa"/>
          </w:tcPr>
          <w:p w14:paraId="3601BBB0" w14:textId="77777777" w:rsidR="00C51772" w:rsidRPr="00932BB8" w:rsidRDefault="00C51772" w:rsidP="00546AD5">
            <w:pPr>
              <w:rPr>
                <w:sz w:val="22"/>
                <w:szCs w:val="22"/>
              </w:rPr>
            </w:pPr>
            <w:r>
              <w:rPr>
                <w:sz w:val="22"/>
                <w:szCs w:val="22"/>
              </w:rPr>
              <w:t>Funding Terms</w:t>
            </w:r>
          </w:p>
        </w:tc>
        <w:tc>
          <w:tcPr>
            <w:tcW w:w="6958" w:type="dxa"/>
          </w:tcPr>
          <w:p w14:paraId="7B8A31C4" w14:textId="28D292B3" w:rsidR="00C51772" w:rsidRDefault="00C51772" w:rsidP="00546AD5">
            <w:pPr>
              <w:rPr>
                <w:sz w:val="22"/>
                <w:szCs w:val="22"/>
              </w:rPr>
            </w:pPr>
            <w:r>
              <w:rPr>
                <w:sz w:val="22"/>
                <w:szCs w:val="22"/>
              </w:rPr>
              <w:t>T</w:t>
            </w:r>
            <w:r w:rsidRPr="00CC0AC2">
              <w:rPr>
                <w:sz w:val="22"/>
                <w:szCs w:val="22"/>
              </w:rPr>
              <w:t>he terms and conditions applied or agreed by any t</w:t>
            </w:r>
            <w:r w:rsidR="00A47CBB">
              <w:rPr>
                <w:sz w:val="22"/>
                <w:szCs w:val="22"/>
              </w:rPr>
              <w:t>hird party in providing Funding.</w:t>
            </w:r>
          </w:p>
        </w:tc>
      </w:tr>
      <w:tr w:rsidR="005A6EE9" w14:paraId="351A1674" w14:textId="77777777" w:rsidTr="00C62666">
        <w:tc>
          <w:tcPr>
            <w:tcW w:w="2058" w:type="dxa"/>
          </w:tcPr>
          <w:p w14:paraId="5956975F" w14:textId="77777777" w:rsidR="00C51772" w:rsidRPr="00932BB8" w:rsidRDefault="00C51772" w:rsidP="00546AD5">
            <w:pPr>
              <w:rPr>
                <w:sz w:val="22"/>
                <w:szCs w:val="22"/>
              </w:rPr>
            </w:pPr>
            <w:r>
              <w:rPr>
                <w:sz w:val="22"/>
                <w:szCs w:val="22"/>
              </w:rPr>
              <w:t>PhD Project</w:t>
            </w:r>
          </w:p>
        </w:tc>
        <w:tc>
          <w:tcPr>
            <w:tcW w:w="6958" w:type="dxa"/>
          </w:tcPr>
          <w:p w14:paraId="69F9F432" w14:textId="05CE9865" w:rsidR="00C51772" w:rsidRDefault="00C51772" w:rsidP="00270239">
            <w:pPr>
              <w:rPr>
                <w:sz w:val="22"/>
                <w:szCs w:val="22"/>
              </w:rPr>
            </w:pPr>
            <w:r>
              <w:rPr>
                <w:sz w:val="22"/>
                <w:szCs w:val="22"/>
              </w:rPr>
              <w:t xml:space="preserve">Any PhD </w:t>
            </w:r>
            <w:r w:rsidR="00270239">
              <w:rPr>
                <w:sz w:val="22"/>
                <w:szCs w:val="22"/>
              </w:rPr>
              <w:t>P</w:t>
            </w:r>
            <w:r w:rsidRPr="00CC0AC2">
              <w:rPr>
                <w:sz w:val="22"/>
                <w:szCs w:val="22"/>
              </w:rPr>
              <w:t>roject funded</w:t>
            </w:r>
            <w:r>
              <w:rPr>
                <w:sz w:val="22"/>
                <w:szCs w:val="22"/>
              </w:rPr>
              <w:t>/managed</w:t>
            </w:r>
            <w:r w:rsidRPr="00CC0AC2">
              <w:rPr>
                <w:sz w:val="22"/>
                <w:szCs w:val="22"/>
              </w:rPr>
              <w:t xml:space="preserve"> by IBioIC </w:t>
            </w:r>
          </w:p>
        </w:tc>
      </w:tr>
      <w:tr w:rsidR="005A6EE9" w14:paraId="48A72CEE" w14:textId="77777777" w:rsidTr="00C62666">
        <w:tc>
          <w:tcPr>
            <w:tcW w:w="2058" w:type="dxa"/>
          </w:tcPr>
          <w:p w14:paraId="165B344F" w14:textId="768255E8" w:rsidR="00A208C7" w:rsidRDefault="00A208C7" w:rsidP="00546AD5">
            <w:pPr>
              <w:rPr>
                <w:sz w:val="22"/>
                <w:szCs w:val="22"/>
              </w:rPr>
            </w:pPr>
            <w:r>
              <w:rPr>
                <w:sz w:val="22"/>
                <w:szCs w:val="22"/>
              </w:rPr>
              <w:t xml:space="preserve">Je-S </w:t>
            </w:r>
          </w:p>
        </w:tc>
        <w:tc>
          <w:tcPr>
            <w:tcW w:w="6958" w:type="dxa"/>
          </w:tcPr>
          <w:p w14:paraId="43F27CB6" w14:textId="4BCEEA38" w:rsidR="00A208C7" w:rsidRDefault="00A208C7" w:rsidP="00270239">
            <w:pPr>
              <w:rPr>
                <w:sz w:val="22"/>
                <w:szCs w:val="22"/>
              </w:rPr>
            </w:pPr>
            <w:r>
              <w:rPr>
                <w:sz w:val="22"/>
                <w:szCs w:val="22"/>
              </w:rPr>
              <w:t xml:space="preserve">Online system used by Research Councils to provide electronic grants services. </w:t>
            </w:r>
          </w:p>
        </w:tc>
      </w:tr>
    </w:tbl>
    <w:p w14:paraId="63CF8373" w14:textId="4EEB99F6" w:rsidR="00C51772" w:rsidRDefault="00C51772">
      <w:pPr>
        <w:rPr>
          <w:rFonts w:asciiTheme="minorHAnsi" w:eastAsia="Times New Roman" w:hAnsiTheme="minorHAnsi" w:cstheme="minorHAnsi"/>
          <w:b/>
          <w:sz w:val="22"/>
          <w:szCs w:val="22"/>
          <w:lang w:val="en-GB"/>
        </w:rPr>
      </w:pPr>
      <w:r>
        <w:rPr>
          <w:rFonts w:asciiTheme="minorHAnsi" w:eastAsia="Times New Roman" w:hAnsiTheme="minorHAnsi" w:cstheme="minorHAnsi"/>
          <w:b/>
          <w:sz w:val="22"/>
          <w:szCs w:val="22"/>
          <w:lang w:val="en-GB"/>
        </w:rPr>
        <w:br w:type="page"/>
      </w:r>
    </w:p>
    <w:p w14:paraId="4DCBA90D" w14:textId="1A360982" w:rsidR="00932BB8" w:rsidRDefault="001574AF" w:rsidP="00D25B42">
      <w:pPr>
        <w:rPr>
          <w:rFonts w:asciiTheme="minorHAnsi" w:hAnsiTheme="minorHAnsi" w:cstheme="minorHAnsi"/>
          <w:b/>
          <w:sz w:val="22"/>
          <w:szCs w:val="22"/>
        </w:rPr>
      </w:pPr>
      <w:r>
        <w:rPr>
          <w:rFonts w:asciiTheme="minorHAnsi" w:hAnsiTheme="minorHAnsi" w:cstheme="minorHAnsi"/>
          <w:b/>
          <w:sz w:val="22"/>
          <w:szCs w:val="22"/>
        </w:rPr>
        <w:lastRenderedPageBreak/>
        <w:t>A</w:t>
      </w:r>
      <w:r w:rsidR="00932BB8" w:rsidRPr="00902C8A">
        <w:rPr>
          <w:rFonts w:asciiTheme="minorHAnsi" w:hAnsiTheme="minorHAnsi" w:cstheme="minorHAnsi"/>
          <w:b/>
          <w:sz w:val="22"/>
          <w:szCs w:val="22"/>
        </w:rPr>
        <w:t xml:space="preserve">PPENDIX </w:t>
      </w:r>
      <w:r w:rsidR="00D1779E">
        <w:rPr>
          <w:rFonts w:asciiTheme="minorHAnsi" w:hAnsiTheme="minorHAnsi" w:cstheme="minorHAnsi"/>
          <w:b/>
          <w:sz w:val="22"/>
          <w:szCs w:val="22"/>
        </w:rPr>
        <w:t>2</w:t>
      </w:r>
      <w:r w:rsidR="000C5141" w:rsidRPr="00902C8A">
        <w:rPr>
          <w:rFonts w:asciiTheme="minorHAnsi" w:hAnsiTheme="minorHAnsi" w:cstheme="minorHAnsi"/>
          <w:b/>
          <w:sz w:val="22"/>
          <w:szCs w:val="22"/>
        </w:rPr>
        <w:t xml:space="preserve"> </w:t>
      </w:r>
      <w:r w:rsidR="00932BB8" w:rsidRPr="00902C8A">
        <w:rPr>
          <w:rFonts w:asciiTheme="minorHAnsi" w:hAnsiTheme="minorHAnsi" w:cstheme="minorHAnsi"/>
          <w:b/>
          <w:sz w:val="22"/>
          <w:szCs w:val="22"/>
        </w:rPr>
        <w:t>– Competition Entry Guidance</w:t>
      </w:r>
      <w:r w:rsidR="00932BB8" w:rsidRPr="00902C8A">
        <w:rPr>
          <w:rFonts w:asciiTheme="minorHAnsi" w:hAnsiTheme="minorHAnsi" w:cstheme="minorHAnsi"/>
          <w:b/>
          <w:sz w:val="22"/>
          <w:szCs w:val="22"/>
        </w:rPr>
        <w:tab/>
        <w:t xml:space="preserve"> </w:t>
      </w:r>
    </w:p>
    <w:p w14:paraId="4DCBA90E" w14:textId="77777777" w:rsidR="00716237" w:rsidRDefault="00716237" w:rsidP="00D25B42">
      <w:pPr>
        <w:rPr>
          <w:rFonts w:asciiTheme="minorHAnsi" w:hAnsiTheme="minorHAnsi" w:cstheme="minorHAnsi"/>
          <w:b/>
          <w:sz w:val="22"/>
          <w:szCs w:val="22"/>
        </w:rPr>
      </w:pPr>
    </w:p>
    <w:p w14:paraId="5944D852" w14:textId="45096C2B" w:rsidR="004D27F4" w:rsidRPr="004D27F4" w:rsidRDefault="004D27F4" w:rsidP="00D25B42">
      <w:pPr>
        <w:pStyle w:val="ListParagraph"/>
        <w:numPr>
          <w:ilvl w:val="0"/>
          <w:numId w:val="14"/>
        </w:numPr>
        <w:spacing w:after="200" w:line="276" w:lineRule="auto"/>
        <w:rPr>
          <w:sz w:val="22"/>
          <w:szCs w:val="22"/>
        </w:rPr>
      </w:pPr>
      <w:r>
        <w:rPr>
          <w:sz w:val="22"/>
          <w:szCs w:val="22"/>
        </w:rPr>
        <w:t xml:space="preserve">Complete the </w:t>
      </w:r>
      <w:r w:rsidR="001E5693">
        <w:rPr>
          <w:sz w:val="22"/>
          <w:szCs w:val="22"/>
        </w:rPr>
        <w:t>‘</w:t>
      </w:r>
      <w:r w:rsidR="00116411" w:rsidRPr="00116411">
        <w:rPr>
          <w:sz w:val="22"/>
          <w:szCs w:val="22"/>
        </w:rPr>
        <w:t>IBioIC PhD Project Application Oct 2022 #10</w:t>
      </w:r>
      <w:r w:rsidR="001E5693">
        <w:rPr>
          <w:sz w:val="22"/>
          <w:szCs w:val="22"/>
        </w:rPr>
        <w:t>’</w:t>
      </w:r>
      <w:r>
        <w:rPr>
          <w:sz w:val="22"/>
          <w:szCs w:val="22"/>
        </w:rPr>
        <w:t xml:space="preserve"> in full</w:t>
      </w:r>
      <w:r w:rsidR="00151F97">
        <w:rPr>
          <w:sz w:val="22"/>
          <w:szCs w:val="22"/>
        </w:rPr>
        <w:t xml:space="preserve"> and ensure all items on the checklist are included</w:t>
      </w:r>
      <w:r>
        <w:rPr>
          <w:sz w:val="22"/>
          <w:szCs w:val="22"/>
        </w:rPr>
        <w:t xml:space="preserve">. Applications </w:t>
      </w:r>
      <w:r w:rsidR="00151F97">
        <w:rPr>
          <w:sz w:val="22"/>
          <w:szCs w:val="22"/>
        </w:rPr>
        <w:t xml:space="preserve">will </w:t>
      </w:r>
      <w:r>
        <w:rPr>
          <w:sz w:val="22"/>
          <w:szCs w:val="22"/>
        </w:rPr>
        <w:t xml:space="preserve">be returned if required information is omitted. </w:t>
      </w:r>
    </w:p>
    <w:p w14:paraId="4DCBA90F" w14:textId="0C4BF6B9" w:rsidR="00716237" w:rsidRDefault="0029623E" w:rsidP="00D25B42">
      <w:pPr>
        <w:pStyle w:val="ListParagraph"/>
        <w:numPr>
          <w:ilvl w:val="0"/>
          <w:numId w:val="14"/>
        </w:numPr>
        <w:spacing w:after="200" w:line="276" w:lineRule="auto"/>
        <w:rPr>
          <w:sz w:val="22"/>
          <w:szCs w:val="22"/>
        </w:rPr>
      </w:pPr>
      <w:r>
        <w:rPr>
          <w:rFonts w:asciiTheme="minorHAnsi" w:hAnsiTheme="minorHAnsi" w:cstheme="minorHAnsi"/>
          <w:sz w:val="22"/>
          <w:szCs w:val="22"/>
        </w:rPr>
        <w:t>The ‘Project Summary’ section of the application</w:t>
      </w:r>
      <w:r w:rsidR="00716237" w:rsidRPr="00D25B42">
        <w:rPr>
          <w:rFonts w:asciiTheme="minorHAnsi" w:hAnsiTheme="minorHAnsi" w:cstheme="minorHAnsi"/>
          <w:sz w:val="22"/>
          <w:szCs w:val="22"/>
        </w:rPr>
        <w:t xml:space="preserve"> must be</w:t>
      </w:r>
      <w:r w:rsidR="004D27F4">
        <w:rPr>
          <w:rFonts w:asciiTheme="minorHAnsi" w:hAnsiTheme="minorHAnsi" w:cstheme="minorHAnsi"/>
          <w:sz w:val="22"/>
          <w:szCs w:val="22"/>
        </w:rPr>
        <w:t xml:space="preserve"> no more than</w:t>
      </w:r>
      <w:r w:rsidR="00716237" w:rsidRPr="00D25B42">
        <w:rPr>
          <w:rFonts w:asciiTheme="minorHAnsi" w:hAnsiTheme="minorHAnsi" w:cstheme="minorHAnsi"/>
          <w:sz w:val="22"/>
          <w:szCs w:val="22"/>
        </w:rPr>
        <w:t xml:space="preserve"> 2 pages in total (</w:t>
      </w:r>
      <w:r w:rsidR="00716237" w:rsidRPr="00D25B42">
        <w:rPr>
          <w:sz w:val="22"/>
          <w:szCs w:val="22"/>
        </w:rPr>
        <w:t xml:space="preserve">including project outline, structures, </w:t>
      </w:r>
      <w:r w:rsidR="00624F74">
        <w:rPr>
          <w:sz w:val="22"/>
          <w:szCs w:val="22"/>
        </w:rPr>
        <w:t>G</w:t>
      </w:r>
      <w:r w:rsidR="00624F74" w:rsidRPr="00D25B42">
        <w:rPr>
          <w:sz w:val="22"/>
          <w:szCs w:val="22"/>
        </w:rPr>
        <w:t xml:space="preserve">antt </w:t>
      </w:r>
      <w:r w:rsidR="00716237" w:rsidRPr="00D25B42">
        <w:rPr>
          <w:sz w:val="22"/>
          <w:szCs w:val="22"/>
        </w:rPr>
        <w:t xml:space="preserve">charts or project map/outline associated with goals </w:t>
      </w:r>
      <w:r w:rsidR="000C5141">
        <w:rPr>
          <w:sz w:val="22"/>
          <w:szCs w:val="22"/>
        </w:rPr>
        <w:t>linked to technical ambition,</w:t>
      </w:r>
      <w:r w:rsidR="00716237" w:rsidRPr="00D25B42">
        <w:rPr>
          <w:sz w:val="22"/>
          <w:szCs w:val="22"/>
        </w:rPr>
        <w:t xml:space="preserve"> feasibility).  Any applications which are longer than 2 pages will be cut to 2 pages and only these 2 pages will be </w:t>
      </w:r>
      <w:proofErr w:type="gramStart"/>
      <w:r w:rsidR="00716237" w:rsidRPr="00D25B42">
        <w:rPr>
          <w:sz w:val="22"/>
          <w:szCs w:val="22"/>
        </w:rPr>
        <w:t>taken into account</w:t>
      </w:r>
      <w:proofErr w:type="gramEnd"/>
      <w:r w:rsidR="00716237" w:rsidRPr="00D25B42">
        <w:rPr>
          <w:sz w:val="22"/>
          <w:szCs w:val="22"/>
        </w:rPr>
        <w:t xml:space="preserve"> when reviewing the application.</w:t>
      </w:r>
      <w:r w:rsidR="00922A4D">
        <w:rPr>
          <w:sz w:val="22"/>
          <w:szCs w:val="22"/>
        </w:rPr>
        <w:t xml:space="preserve"> </w:t>
      </w:r>
    </w:p>
    <w:p w14:paraId="4DCBA910" w14:textId="77777777" w:rsidR="00716237" w:rsidRPr="001E5693" w:rsidRDefault="00716237" w:rsidP="001E5693">
      <w:pPr>
        <w:pStyle w:val="ListParagraph"/>
        <w:numPr>
          <w:ilvl w:val="0"/>
          <w:numId w:val="14"/>
        </w:numPr>
        <w:spacing w:after="200" w:line="276" w:lineRule="auto"/>
        <w:rPr>
          <w:sz w:val="22"/>
          <w:szCs w:val="22"/>
        </w:rPr>
      </w:pPr>
      <w:r w:rsidRPr="001E5693">
        <w:rPr>
          <w:sz w:val="22"/>
          <w:szCs w:val="22"/>
        </w:rPr>
        <w:t xml:space="preserve">Font size should be </w:t>
      </w:r>
      <w:r w:rsidR="00624F74" w:rsidRPr="001E5693">
        <w:rPr>
          <w:sz w:val="22"/>
          <w:szCs w:val="22"/>
        </w:rPr>
        <w:t>11</w:t>
      </w:r>
      <w:r w:rsidRPr="001E5693">
        <w:rPr>
          <w:sz w:val="22"/>
          <w:szCs w:val="22"/>
        </w:rPr>
        <w:t>, Calibri body.  Margin size should be 2.54 cm (top, bottom, left and right) with orientation set at portrait.  Applications that fall out with these restrictions shall not be assessed.</w:t>
      </w:r>
    </w:p>
    <w:p w14:paraId="4DCBA911" w14:textId="74CC57C3" w:rsidR="00716237" w:rsidRPr="001E5693" w:rsidRDefault="000C5141" w:rsidP="001E5693">
      <w:pPr>
        <w:pStyle w:val="ListParagraph"/>
        <w:numPr>
          <w:ilvl w:val="0"/>
          <w:numId w:val="14"/>
        </w:numPr>
        <w:spacing w:after="200" w:line="276" w:lineRule="auto"/>
        <w:rPr>
          <w:sz w:val="22"/>
          <w:szCs w:val="22"/>
        </w:rPr>
      </w:pPr>
      <w:r w:rsidRPr="001E5693">
        <w:rPr>
          <w:sz w:val="22"/>
          <w:szCs w:val="22"/>
        </w:rPr>
        <w:t xml:space="preserve">Please </w:t>
      </w:r>
      <w:r w:rsidR="00624F74" w:rsidRPr="001E5693">
        <w:rPr>
          <w:sz w:val="22"/>
          <w:szCs w:val="22"/>
        </w:rPr>
        <w:t xml:space="preserve">append </w:t>
      </w:r>
      <w:r w:rsidRPr="001E5693">
        <w:rPr>
          <w:sz w:val="22"/>
          <w:szCs w:val="22"/>
        </w:rPr>
        <w:t>the CVs of both primary and secondary academic supervisors (maximum of 2 pages per supervisor).  Please include the numbers of students supervised to completion in your CV.</w:t>
      </w:r>
    </w:p>
    <w:p w14:paraId="4DCBA912" w14:textId="5E4FC5A8" w:rsidR="000C5141" w:rsidRPr="001E5693" w:rsidRDefault="000C5141" w:rsidP="001E5693">
      <w:pPr>
        <w:pStyle w:val="ListParagraph"/>
        <w:numPr>
          <w:ilvl w:val="0"/>
          <w:numId w:val="14"/>
        </w:numPr>
        <w:spacing w:after="200" w:line="276" w:lineRule="auto"/>
        <w:rPr>
          <w:sz w:val="22"/>
          <w:szCs w:val="22"/>
        </w:rPr>
      </w:pPr>
      <w:r w:rsidRPr="001E5693">
        <w:rPr>
          <w:sz w:val="22"/>
          <w:szCs w:val="22"/>
        </w:rPr>
        <w:t>Where appropriate please include the CV</w:t>
      </w:r>
      <w:r w:rsidR="005B27F1" w:rsidRPr="001E5693">
        <w:rPr>
          <w:sz w:val="22"/>
          <w:szCs w:val="22"/>
        </w:rPr>
        <w:t>s of industrial supervisor (maximum 2 pages)</w:t>
      </w:r>
    </w:p>
    <w:p w14:paraId="4DCBA913" w14:textId="47C62A73" w:rsidR="000C5141" w:rsidRPr="001E5693" w:rsidRDefault="000C5141" w:rsidP="001E5693">
      <w:pPr>
        <w:pStyle w:val="ListParagraph"/>
        <w:numPr>
          <w:ilvl w:val="0"/>
          <w:numId w:val="14"/>
        </w:numPr>
        <w:spacing w:after="200" w:line="276" w:lineRule="auto"/>
        <w:rPr>
          <w:sz w:val="22"/>
          <w:szCs w:val="22"/>
        </w:rPr>
      </w:pPr>
      <w:r w:rsidRPr="001E5693">
        <w:rPr>
          <w:sz w:val="22"/>
          <w:szCs w:val="22"/>
        </w:rPr>
        <w:t xml:space="preserve">Projects must demonstrate industrial relevance.  </w:t>
      </w:r>
      <w:r w:rsidR="00922A4D" w:rsidRPr="001E5693">
        <w:rPr>
          <w:sz w:val="22"/>
          <w:szCs w:val="22"/>
        </w:rPr>
        <w:t xml:space="preserve">A Letter of Support is required from the </w:t>
      </w:r>
      <w:r w:rsidR="00627D9D" w:rsidRPr="001E5693">
        <w:rPr>
          <w:sz w:val="22"/>
          <w:szCs w:val="22"/>
        </w:rPr>
        <w:t>I</w:t>
      </w:r>
      <w:r w:rsidR="00922A4D" w:rsidRPr="001E5693">
        <w:rPr>
          <w:sz w:val="22"/>
          <w:szCs w:val="22"/>
        </w:rPr>
        <w:t xml:space="preserve">ndustrial </w:t>
      </w:r>
      <w:r w:rsidR="00627D9D" w:rsidRPr="001E5693">
        <w:rPr>
          <w:sz w:val="22"/>
          <w:szCs w:val="22"/>
        </w:rPr>
        <w:t>P</w:t>
      </w:r>
      <w:r w:rsidR="00922A4D" w:rsidRPr="001E5693">
        <w:rPr>
          <w:sz w:val="22"/>
          <w:szCs w:val="22"/>
        </w:rPr>
        <w:t xml:space="preserve">artner as evidence. </w:t>
      </w:r>
    </w:p>
    <w:p w14:paraId="4DCBA914" w14:textId="57AE92A0" w:rsidR="000C5141" w:rsidRPr="001E5693" w:rsidRDefault="000C5141" w:rsidP="001E5693">
      <w:pPr>
        <w:pStyle w:val="ListParagraph"/>
        <w:numPr>
          <w:ilvl w:val="0"/>
          <w:numId w:val="14"/>
        </w:numPr>
        <w:spacing w:after="200" w:line="276" w:lineRule="auto"/>
        <w:rPr>
          <w:sz w:val="22"/>
          <w:szCs w:val="22"/>
        </w:rPr>
      </w:pPr>
      <w:r w:rsidRPr="001E5693">
        <w:rPr>
          <w:sz w:val="22"/>
          <w:szCs w:val="22"/>
        </w:rPr>
        <w:t>Studentships are 4 years in duration.</w:t>
      </w:r>
    </w:p>
    <w:p w14:paraId="4DCBA916" w14:textId="57B610B1" w:rsidR="005A4741" w:rsidRPr="005027C3" w:rsidRDefault="00D64406" w:rsidP="00922004">
      <w:pPr>
        <w:pStyle w:val="ListParagraph"/>
        <w:numPr>
          <w:ilvl w:val="0"/>
          <w:numId w:val="14"/>
        </w:numPr>
        <w:spacing w:after="200" w:line="276" w:lineRule="auto"/>
        <w:rPr>
          <w:rFonts w:asciiTheme="minorHAnsi" w:hAnsiTheme="minorHAnsi" w:cstheme="minorHAnsi"/>
          <w:b/>
          <w:sz w:val="22"/>
          <w:szCs w:val="22"/>
        </w:rPr>
      </w:pPr>
      <w:r w:rsidRPr="005027C3">
        <w:rPr>
          <w:sz w:val="22"/>
          <w:szCs w:val="22"/>
        </w:rPr>
        <w:t>The Excel ‘</w:t>
      </w:r>
      <w:r w:rsidR="0079785B" w:rsidRPr="005027C3">
        <w:rPr>
          <w:sz w:val="22"/>
          <w:szCs w:val="22"/>
        </w:rPr>
        <w:t>PhD funding template’ must be completed an</w:t>
      </w:r>
      <w:r w:rsidR="00922A4D" w:rsidRPr="005027C3">
        <w:rPr>
          <w:sz w:val="22"/>
          <w:szCs w:val="22"/>
        </w:rPr>
        <w:t>d</w:t>
      </w:r>
      <w:r w:rsidR="0079785B" w:rsidRPr="005027C3">
        <w:rPr>
          <w:sz w:val="22"/>
          <w:szCs w:val="22"/>
        </w:rPr>
        <w:t xml:space="preserve"> attached as part of the submission. </w:t>
      </w:r>
    </w:p>
    <w:p w14:paraId="4DCBA947" w14:textId="77777777" w:rsidR="00932BB8" w:rsidRPr="00B306CC" w:rsidRDefault="00932BB8" w:rsidP="00932BB8">
      <w:pPr>
        <w:rPr>
          <w:rFonts w:asciiTheme="minorHAnsi" w:eastAsia="Times New Roman" w:hAnsiTheme="minorHAnsi" w:cstheme="minorHAnsi"/>
          <w:b/>
          <w:sz w:val="22"/>
          <w:szCs w:val="22"/>
          <w:lang w:val="en-GB"/>
        </w:rPr>
      </w:pPr>
    </w:p>
    <w:p w14:paraId="4DCBA948" w14:textId="77777777" w:rsidR="000C5141" w:rsidRDefault="000C5141" w:rsidP="00932BB8">
      <w:pPr>
        <w:spacing w:line="276" w:lineRule="auto"/>
        <w:rPr>
          <w:rFonts w:asciiTheme="minorHAnsi" w:eastAsia="Times New Roman" w:hAnsiTheme="minorHAnsi" w:cstheme="minorHAnsi"/>
          <w:b/>
          <w:szCs w:val="22"/>
          <w:lang w:val="en-GB"/>
        </w:rPr>
      </w:pPr>
    </w:p>
    <w:p w14:paraId="4DCBA949" w14:textId="77777777" w:rsidR="000C5141" w:rsidRDefault="000C5141" w:rsidP="00932BB8">
      <w:pPr>
        <w:spacing w:line="276" w:lineRule="auto"/>
        <w:rPr>
          <w:rFonts w:asciiTheme="minorHAnsi" w:eastAsia="Times New Roman" w:hAnsiTheme="minorHAnsi" w:cstheme="minorHAnsi"/>
          <w:b/>
          <w:szCs w:val="22"/>
          <w:lang w:val="en-GB"/>
        </w:rPr>
      </w:pPr>
    </w:p>
    <w:p w14:paraId="4DCBA94A" w14:textId="77777777" w:rsidR="00690D0B" w:rsidRPr="003F3F8A" w:rsidRDefault="00690D0B">
      <w:pPr>
        <w:rPr>
          <w:rFonts w:asciiTheme="minorHAnsi" w:eastAsia="Times New Roman" w:hAnsiTheme="minorHAnsi" w:cstheme="minorHAnsi"/>
          <w:sz w:val="22"/>
          <w:szCs w:val="22"/>
          <w:lang w:val="en-GB"/>
        </w:rPr>
      </w:pPr>
    </w:p>
    <w:sectPr w:rsidR="00690D0B" w:rsidRPr="003F3F8A" w:rsidSect="0041035F">
      <w:headerReference w:type="default" r:id="rId9"/>
      <w:footerReference w:type="default" r:id="rId10"/>
      <w:pgSz w:w="11906" w:h="16838"/>
      <w:pgMar w:top="1134" w:right="1021" w:bottom="1134" w:left="102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039" w16cex:dateUtc="2022-04-13T0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6F4C" w14:textId="77777777" w:rsidR="005B11F6" w:rsidRDefault="005B11F6" w:rsidP="00994FAF">
      <w:r>
        <w:separator/>
      </w:r>
    </w:p>
  </w:endnote>
  <w:endnote w:type="continuationSeparator" w:id="0">
    <w:p w14:paraId="4F70AD8C" w14:textId="77777777" w:rsidR="005B11F6" w:rsidRDefault="005B11F6" w:rsidP="0099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367038"/>
      <w:docPartObj>
        <w:docPartGallery w:val="Page Numbers (Bottom of Page)"/>
        <w:docPartUnique/>
      </w:docPartObj>
    </w:sdtPr>
    <w:sdtEndPr/>
    <w:sdtContent>
      <w:sdt>
        <w:sdtPr>
          <w:id w:val="860082579"/>
          <w:docPartObj>
            <w:docPartGallery w:val="Page Numbers (Top of Page)"/>
            <w:docPartUnique/>
          </w:docPartObj>
        </w:sdtPr>
        <w:sdtEndPr/>
        <w:sdtContent>
          <w:p w14:paraId="4DCBA951" w14:textId="6810AA8F" w:rsidR="00902C8A" w:rsidRPr="00902C8A" w:rsidRDefault="00902C8A">
            <w:pPr>
              <w:pStyle w:val="Footer"/>
              <w:jc w:val="right"/>
            </w:pPr>
            <w:r w:rsidRPr="00902C8A">
              <w:t xml:space="preserve">Page </w:t>
            </w:r>
            <w:r w:rsidRPr="00902C8A">
              <w:rPr>
                <w:bCs/>
              </w:rPr>
              <w:fldChar w:fldCharType="begin"/>
            </w:r>
            <w:r w:rsidRPr="00902C8A">
              <w:rPr>
                <w:bCs/>
              </w:rPr>
              <w:instrText xml:space="preserve"> PAGE </w:instrText>
            </w:r>
            <w:r w:rsidRPr="00902C8A">
              <w:rPr>
                <w:bCs/>
              </w:rPr>
              <w:fldChar w:fldCharType="separate"/>
            </w:r>
            <w:r w:rsidR="00277F80">
              <w:rPr>
                <w:bCs/>
                <w:noProof/>
              </w:rPr>
              <w:t>8</w:t>
            </w:r>
            <w:r w:rsidRPr="00902C8A">
              <w:rPr>
                <w:bCs/>
              </w:rPr>
              <w:fldChar w:fldCharType="end"/>
            </w:r>
            <w:r w:rsidRPr="00902C8A">
              <w:t xml:space="preserve"> of </w:t>
            </w:r>
            <w:r w:rsidRPr="00902C8A">
              <w:rPr>
                <w:bCs/>
              </w:rPr>
              <w:fldChar w:fldCharType="begin"/>
            </w:r>
            <w:r w:rsidRPr="00902C8A">
              <w:rPr>
                <w:bCs/>
              </w:rPr>
              <w:instrText xml:space="preserve"> NUMPAGES  </w:instrText>
            </w:r>
            <w:r w:rsidRPr="00902C8A">
              <w:rPr>
                <w:bCs/>
              </w:rPr>
              <w:fldChar w:fldCharType="separate"/>
            </w:r>
            <w:r w:rsidR="00277F80">
              <w:rPr>
                <w:bCs/>
                <w:noProof/>
              </w:rPr>
              <w:t>9</w:t>
            </w:r>
            <w:r w:rsidRPr="00902C8A">
              <w:rPr>
                <w:bCs/>
              </w:rPr>
              <w:fldChar w:fldCharType="end"/>
            </w:r>
          </w:p>
        </w:sdtContent>
      </w:sdt>
    </w:sdtContent>
  </w:sdt>
  <w:p w14:paraId="4DCBA952" w14:textId="77777777" w:rsidR="00902C8A" w:rsidRDefault="0090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DBC8" w14:textId="77777777" w:rsidR="005B11F6" w:rsidRDefault="005B11F6" w:rsidP="00994FAF">
      <w:r>
        <w:separator/>
      </w:r>
    </w:p>
  </w:footnote>
  <w:footnote w:type="continuationSeparator" w:id="0">
    <w:p w14:paraId="70584886" w14:textId="77777777" w:rsidR="005B11F6" w:rsidRDefault="005B11F6" w:rsidP="0099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0C29" w14:textId="659F0850" w:rsidR="00787EDF" w:rsidRPr="00787EDF" w:rsidRDefault="00787EDF" w:rsidP="00787EDF">
    <w:pPr>
      <w:spacing w:after="240"/>
      <w:jc w:val="right"/>
      <w:rPr>
        <w:bCs/>
        <w:sz w:val="20"/>
        <w:szCs w:val="22"/>
      </w:rPr>
    </w:pPr>
    <w:r w:rsidRPr="00787EDF">
      <w:rPr>
        <w:bCs/>
        <w:sz w:val="20"/>
        <w:szCs w:val="22"/>
      </w:rPr>
      <w:t xml:space="preserve">IBioIC Collaborative Trainings Partnership (CTP) PhD </w:t>
    </w:r>
    <w:proofErr w:type="spellStart"/>
    <w:r w:rsidRPr="00787EDF">
      <w:rPr>
        <w:bCs/>
        <w:sz w:val="20"/>
        <w:szCs w:val="22"/>
      </w:rPr>
      <w:t>Programme</w:t>
    </w:r>
    <w:proofErr w:type="spellEnd"/>
    <w:r w:rsidRPr="00787EDF">
      <w:rPr>
        <w:bCs/>
        <w:sz w:val="20"/>
        <w:szCs w:val="22"/>
      </w:rPr>
      <w:t xml:space="preserve"> – Call for Projects #</w:t>
    </w:r>
    <w:r w:rsidR="00257756">
      <w:rPr>
        <w:bCs/>
        <w:sz w:val="20"/>
        <w:szCs w:val="22"/>
      </w:rPr>
      <w:t>10</w:t>
    </w:r>
  </w:p>
  <w:p w14:paraId="135E105F" w14:textId="77777777" w:rsidR="00787EDF" w:rsidRDefault="0078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C0"/>
    <w:multiLevelType w:val="hybridMultilevel"/>
    <w:tmpl w:val="F37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D96"/>
    <w:multiLevelType w:val="hybridMultilevel"/>
    <w:tmpl w:val="E58A84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7703"/>
    <w:multiLevelType w:val="hybridMultilevel"/>
    <w:tmpl w:val="048A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DE7"/>
    <w:multiLevelType w:val="hybridMultilevel"/>
    <w:tmpl w:val="5348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A96"/>
    <w:multiLevelType w:val="hybridMultilevel"/>
    <w:tmpl w:val="E174C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00285"/>
    <w:multiLevelType w:val="hybridMultilevel"/>
    <w:tmpl w:val="72AC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E196F"/>
    <w:multiLevelType w:val="hybridMultilevel"/>
    <w:tmpl w:val="7C4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2A19"/>
    <w:multiLevelType w:val="hybridMultilevel"/>
    <w:tmpl w:val="C50A8A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154FA"/>
    <w:multiLevelType w:val="hybridMultilevel"/>
    <w:tmpl w:val="B15C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C4C54"/>
    <w:multiLevelType w:val="hybridMultilevel"/>
    <w:tmpl w:val="05AA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A59C2"/>
    <w:multiLevelType w:val="hybridMultilevel"/>
    <w:tmpl w:val="B3DEB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00652"/>
    <w:multiLevelType w:val="hybridMultilevel"/>
    <w:tmpl w:val="3CC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17356"/>
    <w:multiLevelType w:val="hybridMultilevel"/>
    <w:tmpl w:val="5AE698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96EAD"/>
    <w:multiLevelType w:val="hybridMultilevel"/>
    <w:tmpl w:val="671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22EF8"/>
    <w:multiLevelType w:val="hybridMultilevel"/>
    <w:tmpl w:val="2176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4298"/>
    <w:multiLevelType w:val="hybridMultilevel"/>
    <w:tmpl w:val="11A2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253F"/>
    <w:multiLevelType w:val="hybridMultilevel"/>
    <w:tmpl w:val="1688A17A"/>
    <w:lvl w:ilvl="0" w:tplc="B6C435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E5BB9"/>
    <w:multiLevelType w:val="hybridMultilevel"/>
    <w:tmpl w:val="0B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967A9"/>
    <w:multiLevelType w:val="multilevel"/>
    <w:tmpl w:val="78FAB50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BA5BCD"/>
    <w:multiLevelType w:val="hybridMultilevel"/>
    <w:tmpl w:val="B3DEB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D5B8A"/>
    <w:multiLevelType w:val="hybridMultilevel"/>
    <w:tmpl w:val="CC3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71604"/>
    <w:multiLevelType w:val="hybridMultilevel"/>
    <w:tmpl w:val="9C54B3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9"/>
  </w:num>
  <w:num w:numId="5">
    <w:abstractNumId w:val="2"/>
  </w:num>
  <w:num w:numId="6">
    <w:abstractNumId w:val="15"/>
  </w:num>
  <w:num w:numId="7">
    <w:abstractNumId w:val="11"/>
  </w:num>
  <w:num w:numId="8">
    <w:abstractNumId w:val="20"/>
  </w:num>
  <w:num w:numId="9">
    <w:abstractNumId w:val="6"/>
  </w:num>
  <w:num w:numId="10">
    <w:abstractNumId w:val="8"/>
  </w:num>
  <w:num w:numId="11">
    <w:abstractNumId w:val="7"/>
  </w:num>
  <w:num w:numId="12">
    <w:abstractNumId w:val="12"/>
  </w:num>
  <w:num w:numId="13">
    <w:abstractNumId w:val="21"/>
  </w:num>
  <w:num w:numId="14">
    <w:abstractNumId w:val="5"/>
  </w:num>
  <w:num w:numId="15">
    <w:abstractNumId w:val="1"/>
  </w:num>
  <w:num w:numId="16">
    <w:abstractNumId w:val="19"/>
  </w:num>
  <w:num w:numId="17">
    <w:abstractNumId w:val="16"/>
  </w:num>
  <w:num w:numId="18">
    <w:abstractNumId w:val="4"/>
  </w:num>
  <w:num w:numId="19">
    <w:abstractNumId w:val="17"/>
  </w:num>
  <w:num w:numId="20">
    <w:abstractNumId w:val="3"/>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14"/>
    <w:rsid w:val="000022CB"/>
    <w:rsid w:val="00031307"/>
    <w:rsid w:val="0003274A"/>
    <w:rsid w:val="000378D2"/>
    <w:rsid w:val="00051FBE"/>
    <w:rsid w:val="00055405"/>
    <w:rsid w:val="000570B9"/>
    <w:rsid w:val="00057F22"/>
    <w:rsid w:val="0006366A"/>
    <w:rsid w:val="00064AE1"/>
    <w:rsid w:val="000827B4"/>
    <w:rsid w:val="00085739"/>
    <w:rsid w:val="000933C5"/>
    <w:rsid w:val="000A1A1F"/>
    <w:rsid w:val="000B1F3B"/>
    <w:rsid w:val="000B290C"/>
    <w:rsid w:val="000C23CF"/>
    <w:rsid w:val="000C45CA"/>
    <w:rsid w:val="000C5141"/>
    <w:rsid w:val="000E6912"/>
    <w:rsid w:val="000F562E"/>
    <w:rsid w:val="0011262D"/>
    <w:rsid w:val="001134F5"/>
    <w:rsid w:val="00116411"/>
    <w:rsid w:val="00117565"/>
    <w:rsid w:val="00117763"/>
    <w:rsid w:val="0012289F"/>
    <w:rsid w:val="001234A4"/>
    <w:rsid w:val="00125310"/>
    <w:rsid w:val="00126BD4"/>
    <w:rsid w:val="00127690"/>
    <w:rsid w:val="0013307F"/>
    <w:rsid w:val="00134C69"/>
    <w:rsid w:val="00146AED"/>
    <w:rsid w:val="00151F97"/>
    <w:rsid w:val="0015642F"/>
    <w:rsid w:val="001574AF"/>
    <w:rsid w:val="001807A4"/>
    <w:rsid w:val="00186864"/>
    <w:rsid w:val="001A22D2"/>
    <w:rsid w:val="001B084C"/>
    <w:rsid w:val="001B44E8"/>
    <w:rsid w:val="001C533C"/>
    <w:rsid w:val="001D2C60"/>
    <w:rsid w:val="001E4BD4"/>
    <w:rsid w:val="001E5693"/>
    <w:rsid w:val="002101CC"/>
    <w:rsid w:val="00221313"/>
    <w:rsid w:val="00241805"/>
    <w:rsid w:val="00254B9A"/>
    <w:rsid w:val="00255B68"/>
    <w:rsid w:val="00257756"/>
    <w:rsid w:val="00262A20"/>
    <w:rsid w:val="00264A2D"/>
    <w:rsid w:val="00270239"/>
    <w:rsid w:val="00277F80"/>
    <w:rsid w:val="002863B8"/>
    <w:rsid w:val="0029299D"/>
    <w:rsid w:val="0029623E"/>
    <w:rsid w:val="002B1F6C"/>
    <w:rsid w:val="002B547A"/>
    <w:rsid w:val="002B5760"/>
    <w:rsid w:val="002C1BB1"/>
    <w:rsid w:val="002E1F5F"/>
    <w:rsid w:val="002E6003"/>
    <w:rsid w:val="002E6F1F"/>
    <w:rsid w:val="002F3759"/>
    <w:rsid w:val="00311423"/>
    <w:rsid w:val="003137B0"/>
    <w:rsid w:val="00315E8C"/>
    <w:rsid w:val="00316FD1"/>
    <w:rsid w:val="00323BE5"/>
    <w:rsid w:val="00331191"/>
    <w:rsid w:val="0034038C"/>
    <w:rsid w:val="003445D3"/>
    <w:rsid w:val="00360AC5"/>
    <w:rsid w:val="00367138"/>
    <w:rsid w:val="003700CF"/>
    <w:rsid w:val="0038668E"/>
    <w:rsid w:val="003936F9"/>
    <w:rsid w:val="00393D27"/>
    <w:rsid w:val="003A02FD"/>
    <w:rsid w:val="003B13DC"/>
    <w:rsid w:val="003B4098"/>
    <w:rsid w:val="003C4B6B"/>
    <w:rsid w:val="003D41AC"/>
    <w:rsid w:val="003D52F1"/>
    <w:rsid w:val="003D7A46"/>
    <w:rsid w:val="003F15F6"/>
    <w:rsid w:val="003F3F8A"/>
    <w:rsid w:val="003F4FEF"/>
    <w:rsid w:val="003F5F6A"/>
    <w:rsid w:val="003F7E71"/>
    <w:rsid w:val="00401DA2"/>
    <w:rsid w:val="00406E72"/>
    <w:rsid w:val="0041035F"/>
    <w:rsid w:val="00411928"/>
    <w:rsid w:val="00431011"/>
    <w:rsid w:val="004553DE"/>
    <w:rsid w:val="0046343D"/>
    <w:rsid w:val="00463D34"/>
    <w:rsid w:val="00477548"/>
    <w:rsid w:val="004C047B"/>
    <w:rsid w:val="004D27F4"/>
    <w:rsid w:val="004E3D01"/>
    <w:rsid w:val="004F02CC"/>
    <w:rsid w:val="004F377A"/>
    <w:rsid w:val="004F6B40"/>
    <w:rsid w:val="005027C3"/>
    <w:rsid w:val="00503E62"/>
    <w:rsid w:val="00504185"/>
    <w:rsid w:val="00524EDC"/>
    <w:rsid w:val="005310EE"/>
    <w:rsid w:val="00534A9C"/>
    <w:rsid w:val="0054195B"/>
    <w:rsid w:val="0054257D"/>
    <w:rsid w:val="005628FE"/>
    <w:rsid w:val="0056503E"/>
    <w:rsid w:val="005925E1"/>
    <w:rsid w:val="00596EBD"/>
    <w:rsid w:val="005A4741"/>
    <w:rsid w:val="005A6EE9"/>
    <w:rsid w:val="005B11F6"/>
    <w:rsid w:val="005B27F1"/>
    <w:rsid w:val="005C0CD5"/>
    <w:rsid w:val="005C220E"/>
    <w:rsid w:val="005D1710"/>
    <w:rsid w:val="005D2ADC"/>
    <w:rsid w:val="005D2F48"/>
    <w:rsid w:val="005F2818"/>
    <w:rsid w:val="00603324"/>
    <w:rsid w:val="00604F67"/>
    <w:rsid w:val="00616FBE"/>
    <w:rsid w:val="006210CE"/>
    <w:rsid w:val="00624F74"/>
    <w:rsid w:val="00627D9D"/>
    <w:rsid w:val="00631F30"/>
    <w:rsid w:val="0063284E"/>
    <w:rsid w:val="00646058"/>
    <w:rsid w:val="006667AA"/>
    <w:rsid w:val="0067779E"/>
    <w:rsid w:val="006800DE"/>
    <w:rsid w:val="00681B7E"/>
    <w:rsid w:val="00681DEC"/>
    <w:rsid w:val="00684DB5"/>
    <w:rsid w:val="00690D0B"/>
    <w:rsid w:val="00691C5B"/>
    <w:rsid w:val="006A2083"/>
    <w:rsid w:val="006B1E08"/>
    <w:rsid w:val="006D0127"/>
    <w:rsid w:val="006D18C3"/>
    <w:rsid w:val="006E0DC8"/>
    <w:rsid w:val="006F7EEC"/>
    <w:rsid w:val="007106A8"/>
    <w:rsid w:val="00716237"/>
    <w:rsid w:val="007244D2"/>
    <w:rsid w:val="00724FF7"/>
    <w:rsid w:val="00731F49"/>
    <w:rsid w:val="00736579"/>
    <w:rsid w:val="007367F8"/>
    <w:rsid w:val="00737795"/>
    <w:rsid w:val="00737F13"/>
    <w:rsid w:val="007420CA"/>
    <w:rsid w:val="00743B42"/>
    <w:rsid w:val="0075026D"/>
    <w:rsid w:val="00760BD3"/>
    <w:rsid w:val="00765762"/>
    <w:rsid w:val="007728BD"/>
    <w:rsid w:val="00776C07"/>
    <w:rsid w:val="00784EB2"/>
    <w:rsid w:val="00785D82"/>
    <w:rsid w:val="007876A4"/>
    <w:rsid w:val="00787EDF"/>
    <w:rsid w:val="0079785B"/>
    <w:rsid w:val="00797C06"/>
    <w:rsid w:val="007A307E"/>
    <w:rsid w:val="007C6F97"/>
    <w:rsid w:val="007D4EEB"/>
    <w:rsid w:val="007D7014"/>
    <w:rsid w:val="007E7A09"/>
    <w:rsid w:val="007F0EE5"/>
    <w:rsid w:val="0080274F"/>
    <w:rsid w:val="008100AB"/>
    <w:rsid w:val="00816619"/>
    <w:rsid w:val="0082160A"/>
    <w:rsid w:val="008258D1"/>
    <w:rsid w:val="008259DA"/>
    <w:rsid w:val="00830A06"/>
    <w:rsid w:val="008608D0"/>
    <w:rsid w:val="0088506B"/>
    <w:rsid w:val="00896612"/>
    <w:rsid w:val="00896745"/>
    <w:rsid w:val="008A057E"/>
    <w:rsid w:val="008B0436"/>
    <w:rsid w:val="008C462B"/>
    <w:rsid w:val="008D63EE"/>
    <w:rsid w:val="008D76F2"/>
    <w:rsid w:val="008D7F16"/>
    <w:rsid w:val="008E39FA"/>
    <w:rsid w:val="008E5F0A"/>
    <w:rsid w:val="008F25CE"/>
    <w:rsid w:val="008F4651"/>
    <w:rsid w:val="00902C8A"/>
    <w:rsid w:val="00902EED"/>
    <w:rsid w:val="00917F61"/>
    <w:rsid w:val="00922A4D"/>
    <w:rsid w:val="009238E3"/>
    <w:rsid w:val="0092755B"/>
    <w:rsid w:val="00932BB8"/>
    <w:rsid w:val="00933DCE"/>
    <w:rsid w:val="009475CB"/>
    <w:rsid w:val="00966FE3"/>
    <w:rsid w:val="0098204C"/>
    <w:rsid w:val="00984633"/>
    <w:rsid w:val="009922A3"/>
    <w:rsid w:val="0099270B"/>
    <w:rsid w:val="00994FAF"/>
    <w:rsid w:val="009A3568"/>
    <w:rsid w:val="009B16BD"/>
    <w:rsid w:val="009B493D"/>
    <w:rsid w:val="009C04DE"/>
    <w:rsid w:val="009C0DE2"/>
    <w:rsid w:val="009D73CD"/>
    <w:rsid w:val="009E1B9E"/>
    <w:rsid w:val="009E58D4"/>
    <w:rsid w:val="00A035A3"/>
    <w:rsid w:val="00A05946"/>
    <w:rsid w:val="00A05B24"/>
    <w:rsid w:val="00A1076D"/>
    <w:rsid w:val="00A17DFB"/>
    <w:rsid w:val="00A208C7"/>
    <w:rsid w:val="00A352BC"/>
    <w:rsid w:val="00A41D85"/>
    <w:rsid w:val="00A47CBB"/>
    <w:rsid w:val="00A63DD6"/>
    <w:rsid w:val="00A7344C"/>
    <w:rsid w:val="00A802BE"/>
    <w:rsid w:val="00A83D64"/>
    <w:rsid w:val="00A87180"/>
    <w:rsid w:val="00A90424"/>
    <w:rsid w:val="00AB6D05"/>
    <w:rsid w:val="00AC0BC4"/>
    <w:rsid w:val="00AC68DC"/>
    <w:rsid w:val="00AD37B2"/>
    <w:rsid w:val="00AD5BE5"/>
    <w:rsid w:val="00AE4163"/>
    <w:rsid w:val="00AF7185"/>
    <w:rsid w:val="00B011AB"/>
    <w:rsid w:val="00B12288"/>
    <w:rsid w:val="00B140A8"/>
    <w:rsid w:val="00B14D4A"/>
    <w:rsid w:val="00B152A5"/>
    <w:rsid w:val="00B23D49"/>
    <w:rsid w:val="00B306CC"/>
    <w:rsid w:val="00B428F3"/>
    <w:rsid w:val="00B50BCB"/>
    <w:rsid w:val="00B52973"/>
    <w:rsid w:val="00B52E1F"/>
    <w:rsid w:val="00B54527"/>
    <w:rsid w:val="00B61056"/>
    <w:rsid w:val="00B64E2F"/>
    <w:rsid w:val="00B66EF7"/>
    <w:rsid w:val="00B72884"/>
    <w:rsid w:val="00B778FD"/>
    <w:rsid w:val="00B830C4"/>
    <w:rsid w:val="00B95C8A"/>
    <w:rsid w:val="00BA277A"/>
    <w:rsid w:val="00BB6FB4"/>
    <w:rsid w:val="00BC15EC"/>
    <w:rsid w:val="00BC19DD"/>
    <w:rsid w:val="00BC3554"/>
    <w:rsid w:val="00BC7FE6"/>
    <w:rsid w:val="00BE50F0"/>
    <w:rsid w:val="00BE5674"/>
    <w:rsid w:val="00BF2116"/>
    <w:rsid w:val="00BF761C"/>
    <w:rsid w:val="00BF7CE2"/>
    <w:rsid w:val="00C03356"/>
    <w:rsid w:val="00C035A9"/>
    <w:rsid w:val="00C06FBD"/>
    <w:rsid w:val="00C16BFE"/>
    <w:rsid w:val="00C25D2A"/>
    <w:rsid w:val="00C37E56"/>
    <w:rsid w:val="00C43101"/>
    <w:rsid w:val="00C51772"/>
    <w:rsid w:val="00C62666"/>
    <w:rsid w:val="00C63550"/>
    <w:rsid w:val="00C65FEB"/>
    <w:rsid w:val="00C77D73"/>
    <w:rsid w:val="00C8521F"/>
    <w:rsid w:val="00CA5B59"/>
    <w:rsid w:val="00CC0014"/>
    <w:rsid w:val="00CC0AC2"/>
    <w:rsid w:val="00CC3F1A"/>
    <w:rsid w:val="00CC41C2"/>
    <w:rsid w:val="00CC6D9A"/>
    <w:rsid w:val="00CC6EDA"/>
    <w:rsid w:val="00CD1BEA"/>
    <w:rsid w:val="00CD4167"/>
    <w:rsid w:val="00CD4EFD"/>
    <w:rsid w:val="00CE278F"/>
    <w:rsid w:val="00CF451A"/>
    <w:rsid w:val="00CF7283"/>
    <w:rsid w:val="00CF72E4"/>
    <w:rsid w:val="00D010B2"/>
    <w:rsid w:val="00D12984"/>
    <w:rsid w:val="00D13B61"/>
    <w:rsid w:val="00D13C9C"/>
    <w:rsid w:val="00D1779E"/>
    <w:rsid w:val="00D25B42"/>
    <w:rsid w:val="00D27E4C"/>
    <w:rsid w:val="00D3633C"/>
    <w:rsid w:val="00D41221"/>
    <w:rsid w:val="00D55F0A"/>
    <w:rsid w:val="00D64406"/>
    <w:rsid w:val="00D719B6"/>
    <w:rsid w:val="00D71B3B"/>
    <w:rsid w:val="00D800BD"/>
    <w:rsid w:val="00D83AB8"/>
    <w:rsid w:val="00D905B6"/>
    <w:rsid w:val="00D91FEF"/>
    <w:rsid w:val="00DA041D"/>
    <w:rsid w:val="00DA0CE5"/>
    <w:rsid w:val="00DB66C0"/>
    <w:rsid w:val="00DC131E"/>
    <w:rsid w:val="00DC620C"/>
    <w:rsid w:val="00DD028B"/>
    <w:rsid w:val="00DE3985"/>
    <w:rsid w:val="00DE744B"/>
    <w:rsid w:val="00DF1DB0"/>
    <w:rsid w:val="00E07B5D"/>
    <w:rsid w:val="00E11ADC"/>
    <w:rsid w:val="00E44863"/>
    <w:rsid w:val="00E6366A"/>
    <w:rsid w:val="00E65FC8"/>
    <w:rsid w:val="00E7277E"/>
    <w:rsid w:val="00E77971"/>
    <w:rsid w:val="00E805DD"/>
    <w:rsid w:val="00E84EBE"/>
    <w:rsid w:val="00E856F7"/>
    <w:rsid w:val="00E87E87"/>
    <w:rsid w:val="00EB65EE"/>
    <w:rsid w:val="00EC1D20"/>
    <w:rsid w:val="00EC6E79"/>
    <w:rsid w:val="00ED7C3F"/>
    <w:rsid w:val="00F01606"/>
    <w:rsid w:val="00F078DC"/>
    <w:rsid w:val="00F07A90"/>
    <w:rsid w:val="00F35A1D"/>
    <w:rsid w:val="00F37F52"/>
    <w:rsid w:val="00F50535"/>
    <w:rsid w:val="00F528FC"/>
    <w:rsid w:val="00F549FB"/>
    <w:rsid w:val="00F67997"/>
    <w:rsid w:val="00F72387"/>
    <w:rsid w:val="00FA6F08"/>
    <w:rsid w:val="00FB01DE"/>
    <w:rsid w:val="00FB4867"/>
    <w:rsid w:val="00FB518E"/>
    <w:rsid w:val="00FC00C4"/>
    <w:rsid w:val="00FD198B"/>
    <w:rsid w:val="00FE1340"/>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BA866"/>
  <w15:docId w15:val="{4309B5A4-AC8A-4D40-89CC-2CB275E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A4"/>
    <w:rPr>
      <w:sz w:val="24"/>
      <w:szCs w:val="24"/>
      <w:lang w:val="en-US" w:eastAsia="en-US"/>
    </w:rPr>
  </w:style>
  <w:style w:type="paragraph" w:styleId="Heading1">
    <w:name w:val="heading 1"/>
    <w:basedOn w:val="Normal"/>
    <w:next w:val="Normal"/>
    <w:link w:val="Heading1Char"/>
    <w:uiPriority w:val="99"/>
    <w:qFormat/>
    <w:rsid w:val="001807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807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807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807A4"/>
    <w:pPr>
      <w:keepNext/>
      <w:spacing w:before="240" w:after="60"/>
      <w:outlineLvl w:val="3"/>
    </w:pPr>
    <w:rPr>
      <w:b/>
      <w:bCs/>
      <w:sz w:val="28"/>
      <w:szCs w:val="28"/>
    </w:rPr>
  </w:style>
  <w:style w:type="paragraph" w:styleId="Heading5">
    <w:name w:val="heading 5"/>
    <w:basedOn w:val="Normal"/>
    <w:next w:val="Normal"/>
    <w:link w:val="Heading5Char"/>
    <w:uiPriority w:val="99"/>
    <w:qFormat/>
    <w:rsid w:val="001807A4"/>
    <w:pPr>
      <w:spacing w:before="240" w:after="60"/>
      <w:outlineLvl w:val="4"/>
    </w:pPr>
    <w:rPr>
      <w:b/>
      <w:bCs/>
      <w:i/>
      <w:iCs/>
      <w:sz w:val="26"/>
      <w:szCs w:val="26"/>
    </w:rPr>
  </w:style>
  <w:style w:type="paragraph" w:styleId="Heading6">
    <w:name w:val="heading 6"/>
    <w:basedOn w:val="Normal"/>
    <w:next w:val="Normal"/>
    <w:link w:val="Heading6Char"/>
    <w:uiPriority w:val="99"/>
    <w:qFormat/>
    <w:rsid w:val="001807A4"/>
    <w:pPr>
      <w:spacing w:before="240" w:after="60"/>
      <w:outlineLvl w:val="5"/>
    </w:pPr>
    <w:rPr>
      <w:b/>
      <w:bCs/>
      <w:sz w:val="22"/>
      <w:szCs w:val="22"/>
    </w:rPr>
  </w:style>
  <w:style w:type="paragraph" w:styleId="Heading7">
    <w:name w:val="heading 7"/>
    <w:basedOn w:val="Normal"/>
    <w:next w:val="Normal"/>
    <w:link w:val="Heading7Char"/>
    <w:uiPriority w:val="99"/>
    <w:qFormat/>
    <w:rsid w:val="001807A4"/>
    <w:pPr>
      <w:spacing w:before="240" w:after="60"/>
      <w:outlineLvl w:val="6"/>
    </w:pPr>
  </w:style>
  <w:style w:type="paragraph" w:styleId="Heading8">
    <w:name w:val="heading 8"/>
    <w:basedOn w:val="Normal"/>
    <w:next w:val="Normal"/>
    <w:link w:val="Heading8Char"/>
    <w:uiPriority w:val="99"/>
    <w:qFormat/>
    <w:rsid w:val="001807A4"/>
    <w:pPr>
      <w:spacing w:before="240" w:after="60"/>
      <w:outlineLvl w:val="7"/>
    </w:pPr>
    <w:rPr>
      <w:i/>
      <w:iCs/>
    </w:rPr>
  </w:style>
  <w:style w:type="paragraph" w:styleId="Heading9">
    <w:name w:val="heading 9"/>
    <w:basedOn w:val="Normal"/>
    <w:next w:val="Normal"/>
    <w:link w:val="Heading9Char"/>
    <w:uiPriority w:val="99"/>
    <w:qFormat/>
    <w:rsid w:val="001807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7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07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07A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807A4"/>
    <w:rPr>
      <w:rFonts w:cs="Times New Roman"/>
      <w:b/>
      <w:bCs/>
      <w:sz w:val="28"/>
      <w:szCs w:val="28"/>
    </w:rPr>
  </w:style>
  <w:style w:type="character" w:customStyle="1" w:styleId="Heading5Char">
    <w:name w:val="Heading 5 Char"/>
    <w:basedOn w:val="DefaultParagraphFont"/>
    <w:link w:val="Heading5"/>
    <w:uiPriority w:val="99"/>
    <w:semiHidden/>
    <w:locked/>
    <w:rsid w:val="001807A4"/>
    <w:rPr>
      <w:rFonts w:cs="Times New Roman"/>
      <w:b/>
      <w:bCs/>
      <w:i/>
      <w:iCs/>
      <w:sz w:val="26"/>
      <w:szCs w:val="26"/>
    </w:rPr>
  </w:style>
  <w:style w:type="character" w:customStyle="1" w:styleId="Heading6Char">
    <w:name w:val="Heading 6 Char"/>
    <w:basedOn w:val="DefaultParagraphFont"/>
    <w:link w:val="Heading6"/>
    <w:uiPriority w:val="99"/>
    <w:semiHidden/>
    <w:locked/>
    <w:rsid w:val="001807A4"/>
    <w:rPr>
      <w:rFonts w:cs="Times New Roman"/>
      <w:b/>
      <w:bCs/>
    </w:rPr>
  </w:style>
  <w:style w:type="character" w:customStyle="1" w:styleId="Heading7Char">
    <w:name w:val="Heading 7 Char"/>
    <w:basedOn w:val="DefaultParagraphFont"/>
    <w:link w:val="Heading7"/>
    <w:uiPriority w:val="99"/>
    <w:semiHidden/>
    <w:locked/>
    <w:rsid w:val="001807A4"/>
    <w:rPr>
      <w:rFonts w:cs="Times New Roman"/>
      <w:sz w:val="24"/>
      <w:szCs w:val="24"/>
    </w:rPr>
  </w:style>
  <w:style w:type="character" w:customStyle="1" w:styleId="Heading8Char">
    <w:name w:val="Heading 8 Char"/>
    <w:basedOn w:val="DefaultParagraphFont"/>
    <w:link w:val="Heading8"/>
    <w:uiPriority w:val="99"/>
    <w:semiHidden/>
    <w:locked/>
    <w:rsid w:val="001807A4"/>
    <w:rPr>
      <w:rFonts w:cs="Times New Roman"/>
      <w:i/>
      <w:iCs/>
      <w:sz w:val="24"/>
      <w:szCs w:val="24"/>
    </w:rPr>
  </w:style>
  <w:style w:type="character" w:customStyle="1" w:styleId="Heading9Char">
    <w:name w:val="Heading 9 Char"/>
    <w:basedOn w:val="DefaultParagraphFont"/>
    <w:link w:val="Heading9"/>
    <w:uiPriority w:val="99"/>
    <w:semiHidden/>
    <w:locked/>
    <w:rsid w:val="001807A4"/>
    <w:rPr>
      <w:rFonts w:ascii="Cambria" w:hAnsi="Cambria" w:cs="Times New Roman"/>
    </w:rPr>
  </w:style>
  <w:style w:type="paragraph" w:styleId="Title">
    <w:name w:val="Title"/>
    <w:basedOn w:val="Normal"/>
    <w:next w:val="Normal"/>
    <w:link w:val="TitleChar"/>
    <w:uiPriority w:val="99"/>
    <w:qFormat/>
    <w:rsid w:val="001807A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1807A4"/>
    <w:rPr>
      <w:rFonts w:ascii="Cambria" w:hAnsi="Cambria" w:cs="Times New Roman"/>
      <w:b/>
      <w:bCs/>
      <w:kern w:val="28"/>
      <w:sz w:val="32"/>
      <w:szCs w:val="32"/>
    </w:rPr>
  </w:style>
  <w:style w:type="paragraph" w:styleId="Subtitle">
    <w:name w:val="Subtitle"/>
    <w:basedOn w:val="Normal"/>
    <w:next w:val="Normal"/>
    <w:link w:val="SubtitleChar"/>
    <w:uiPriority w:val="99"/>
    <w:qFormat/>
    <w:rsid w:val="001807A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1807A4"/>
    <w:rPr>
      <w:rFonts w:ascii="Cambria" w:hAnsi="Cambria" w:cs="Times New Roman"/>
      <w:sz w:val="24"/>
      <w:szCs w:val="24"/>
    </w:rPr>
  </w:style>
  <w:style w:type="character" w:styleId="Strong">
    <w:name w:val="Strong"/>
    <w:basedOn w:val="DefaultParagraphFont"/>
    <w:uiPriority w:val="99"/>
    <w:qFormat/>
    <w:rsid w:val="001807A4"/>
    <w:rPr>
      <w:rFonts w:cs="Times New Roman"/>
      <w:b/>
      <w:bCs/>
    </w:rPr>
  </w:style>
  <w:style w:type="character" w:styleId="Emphasis">
    <w:name w:val="Emphasis"/>
    <w:basedOn w:val="DefaultParagraphFont"/>
    <w:uiPriority w:val="99"/>
    <w:qFormat/>
    <w:rsid w:val="001807A4"/>
    <w:rPr>
      <w:rFonts w:ascii="Calibri" w:hAnsi="Calibri" w:cs="Times New Roman"/>
      <w:b/>
      <w:i/>
      <w:iCs/>
    </w:rPr>
  </w:style>
  <w:style w:type="paragraph" w:styleId="NoSpacing">
    <w:name w:val="No Spacing"/>
    <w:basedOn w:val="Normal"/>
    <w:uiPriority w:val="99"/>
    <w:qFormat/>
    <w:rsid w:val="001807A4"/>
    <w:rPr>
      <w:szCs w:val="32"/>
    </w:rPr>
  </w:style>
  <w:style w:type="paragraph" w:styleId="ListParagraph">
    <w:name w:val="List Paragraph"/>
    <w:basedOn w:val="Normal"/>
    <w:uiPriority w:val="34"/>
    <w:qFormat/>
    <w:rsid w:val="001807A4"/>
    <w:pPr>
      <w:ind w:left="720"/>
      <w:contextualSpacing/>
    </w:pPr>
  </w:style>
  <w:style w:type="paragraph" w:styleId="Quote">
    <w:name w:val="Quote"/>
    <w:basedOn w:val="Normal"/>
    <w:next w:val="Normal"/>
    <w:link w:val="QuoteChar"/>
    <w:uiPriority w:val="99"/>
    <w:qFormat/>
    <w:rsid w:val="001807A4"/>
    <w:rPr>
      <w:i/>
    </w:rPr>
  </w:style>
  <w:style w:type="character" w:customStyle="1" w:styleId="QuoteChar">
    <w:name w:val="Quote Char"/>
    <w:basedOn w:val="DefaultParagraphFont"/>
    <w:link w:val="Quote"/>
    <w:uiPriority w:val="99"/>
    <w:locked/>
    <w:rsid w:val="001807A4"/>
    <w:rPr>
      <w:rFonts w:cs="Times New Roman"/>
      <w:i/>
      <w:sz w:val="24"/>
      <w:szCs w:val="24"/>
    </w:rPr>
  </w:style>
  <w:style w:type="paragraph" w:styleId="IntenseQuote">
    <w:name w:val="Intense Quote"/>
    <w:basedOn w:val="Normal"/>
    <w:next w:val="Normal"/>
    <w:link w:val="IntenseQuoteChar"/>
    <w:uiPriority w:val="99"/>
    <w:qFormat/>
    <w:rsid w:val="001807A4"/>
    <w:pPr>
      <w:ind w:left="720" w:right="720"/>
    </w:pPr>
    <w:rPr>
      <w:b/>
      <w:i/>
      <w:szCs w:val="22"/>
    </w:rPr>
  </w:style>
  <w:style w:type="character" w:customStyle="1" w:styleId="IntenseQuoteChar">
    <w:name w:val="Intense Quote Char"/>
    <w:basedOn w:val="DefaultParagraphFont"/>
    <w:link w:val="IntenseQuote"/>
    <w:uiPriority w:val="99"/>
    <w:locked/>
    <w:rsid w:val="001807A4"/>
    <w:rPr>
      <w:rFonts w:cs="Times New Roman"/>
      <w:b/>
      <w:i/>
      <w:sz w:val="24"/>
    </w:rPr>
  </w:style>
  <w:style w:type="character" w:styleId="SubtleEmphasis">
    <w:name w:val="Subtle Emphasis"/>
    <w:basedOn w:val="DefaultParagraphFont"/>
    <w:uiPriority w:val="99"/>
    <w:qFormat/>
    <w:rsid w:val="001807A4"/>
    <w:rPr>
      <w:i/>
      <w:color w:val="5A5A5A"/>
    </w:rPr>
  </w:style>
  <w:style w:type="character" w:styleId="IntenseEmphasis">
    <w:name w:val="Intense Emphasis"/>
    <w:basedOn w:val="DefaultParagraphFont"/>
    <w:uiPriority w:val="99"/>
    <w:qFormat/>
    <w:rsid w:val="001807A4"/>
    <w:rPr>
      <w:rFonts w:cs="Times New Roman"/>
      <w:b/>
      <w:i/>
      <w:sz w:val="24"/>
      <w:szCs w:val="24"/>
      <w:u w:val="single"/>
    </w:rPr>
  </w:style>
  <w:style w:type="character" w:styleId="SubtleReference">
    <w:name w:val="Subtle Reference"/>
    <w:basedOn w:val="DefaultParagraphFont"/>
    <w:uiPriority w:val="99"/>
    <w:qFormat/>
    <w:rsid w:val="001807A4"/>
    <w:rPr>
      <w:rFonts w:cs="Times New Roman"/>
      <w:sz w:val="24"/>
      <w:szCs w:val="24"/>
      <w:u w:val="single"/>
    </w:rPr>
  </w:style>
  <w:style w:type="character" w:styleId="IntenseReference">
    <w:name w:val="Intense Reference"/>
    <w:basedOn w:val="DefaultParagraphFont"/>
    <w:uiPriority w:val="99"/>
    <w:qFormat/>
    <w:rsid w:val="001807A4"/>
    <w:rPr>
      <w:rFonts w:cs="Times New Roman"/>
      <w:b/>
      <w:sz w:val="24"/>
      <w:u w:val="single"/>
    </w:rPr>
  </w:style>
  <w:style w:type="character" w:styleId="BookTitle">
    <w:name w:val="Book Title"/>
    <w:basedOn w:val="DefaultParagraphFont"/>
    <w:uiPriority w:val="99"/>
    <w:qFormat/>
    <w:rsid w:val="001807A4"/>
    <w:rPr>
      <w:rFonts w:ascii="Cambria" w:hAnsi="Cambria" w:cs="Times New Roman"/>
      <w:b/>
      <w:i/>
      <w:sz w:val="24"/>
      <w:szCs w:val="24"/>
    </w:rPr>
  </w:style>
  <w:style w:type="paragraph" w:styleId="TOCHeading">
    <w:name w:val="TOC Heading"/>
    <w:basedOn w:val="Heading1"/>
    <w:next w:val="Normal"/>
    <w:uiPriority w:val="99"/>
    <w:qFormat/>
    <w:rsid w:val="001807A4"/>
    <w:pPr>
      <w:outlineLvl w:val="9"/>
    </w:pPr>
  </w:style>
  <w:style w:type="table" w:styleId="TableGrid">
    <w:name w:val="Table Grid"/>
    <w:basedOn w:val="TableNormal"/>
    <w:uiPriority w:val="99"/>
    <w:rsid w:val="00784E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D63EE"/>
    <w:rPr>
      <w:rFonts w:cs="Times New Roman"/>
      <w:sz w:val="16"/>
      <w:szCs w:val="16"/>
    </w:rPr>
  </w:style>
  <w:style w:type="paragraph" w:styleId="CommentText">
    <w:name w:val="annotation text"/>
    <w:basedOn w:val="Normal"/>
    <w:link w:val="CommentTextChar"/>
    <w:uiPriority w:val="99"/>
    <w:semiHidden/>
    <w:rsid w:val="008D63EE"/>
    <w:rPr>
      <w:sz w:val="20"/>
      <w:szCs w:val="20"/>
    </w:rPr>
  </w:style>
  <w:style w:type="character" w:customStyle="1" w:styleId="CommentTextChar">
    <w:name w:val="Comment Text Char"/>
    <w:basedOn w:val="DefaultParagraphFont"/>
    <w:link w:val="CommentText"/>
    <w:uiPriority w:val="99"/>
    <w:semiHidden/>
    <w:locked/>
    <w:rsid w:val="008D63EE"/>
    <w:rPr>
      <w:rFonts w:cs="Times New Roman"/>
      <w:sz w:val="20"/>
      <w:szCs w:val="20"/>
    </w:rPr>
  </w:style>
  <w:style w:type="paragraph" w:styleId="CommentSubject">
    <w:name w:val="annotation subject"/>
    <w:basedOn w:val="CommentText"/>
    <w:next w:val="CommentText"/>
    <w:link w:val="CommentSubjectChar"/>
    <w:uiPriority w:val="99"/>
    <w:semiHidden/>
    <w:rsid w:val="008D63EE"/>
    <w:rPr>
      <w:b/>
      <w:bCs/>
    </w:rPr>
  </w:style>
  <w:style w:type="character" w:customStyle="1" w:styleId="CommentSubjectChar">
    <w:name w:val="Comment Subject Char"/>
    <w:basedOn w:val="CommentTextChar"/>
    <w:link w:val="CommentSubject"/>
    <w:uiPriority w:val="99"/>
    <w:semiHidden/>
    <w:locked/>
    <w:rsid w:val="008D63EE"/>
    <w:rPr>
      <w:rFonts w:cs="Times New Roman"/>
      <w:b/>
      <w:bCs/>
      <w:sz w:val="20"/>
      <w:szCs w:val="20"/>
    </w:rPr>
  </w:style>
  <w:style w:type="paragraph" w:styleId="BalloonText">
    <w:name w:val="Balloon Text"/>
    <w:basedOn w:val="Normal"/>
    <w:link w:val="BalloonTextChar"/>
    <w:uiPriority w:val="99"/>
    <w:semiHidden/>
    <w:rsid w:val="008D6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3EE"/>
    <w:rPr>
      <w:rFonts w:ascii="Tahoma" w:hAnsi="Tahoma" w:cs="Tahoma"/>
      <w:sz w:val="16"/>
      <w:szCs w:val="16"/>
    </w:rPr>
  </w:style>
  <w:style w:type="paragraph" w:styleId="Header">
    <w:name w:val="header"/>
    <w:basedOn w:val="Normal"/>
    <w:link w:val="HeaderChar"/>
    <w:uiPriority w:val="99"/>
    <w:unhideWhenUsed/>
    <w:rsid w:val="00994FAF"/>
    <w:pPr>
      <w:tabs>
        <w:tab w:val="center" w:pos="4513"/>
        <w:tab w:val="right" w:pos="9026"/>
      </w:tabs>
    </w:pPr>
  </w:style>
  <w:style w:type="character" w:customStyle="1" w:styleId="HeaderChar">
    <w:name w:val="Header Char"/>
    <w:basedOn w:val="DefaultParagraphFont"/>
    <w:link w:val="Header"/>
    <w:uiPriority w:val="99"/>
    <w:rsid w:val="00994FAF"/>
    <w:rPr>
      <w:sz w:val="24"/>
      <w:szCs w:val="24"/>
      <w:lang w:val="en-US" w:eastAsia="en-US"/>
    </w:rPr>
  </w:style>
  <w:style w:type="paragraph" w:styleId="Footer">
    <w:name w:val="footer"/>
    <w:basedOn w:val="Normal"/>
    <w:link w:val="FooterChar"/>
    <w:uiPriority w:val="99"/>
    <w:unhideWhenUsed/>
    <w:rsid w:val="00994FAF"/>
    <w:pPr>
      <w:tabs>
        <w:tab w:val="center" w:pos="4513"/>
        <w:tab w:val="right" w:pos="9026"/>
      </w:tabs>
    </w:pPr>
  </w:style>
  <w:style w:type="character" w:customStyle="1" w:styleId="FooterChar">
    <w:name w:val="Footer Char"/>
    <w:basedOn w:val="DefaultParagraphFont"/>
    <w:link w:val="Footer"/>
    <w:uiPriority w:val="99"/>
    <w:rsid w:val="00994FAF"/>
    <w:rPr>
      <w:sz w:val="24"/>
      <w:szCs w:val="24"/>
      <w:lang w:val="en-US" w:eastAsia="en-US"/>
    </w:rPr>
  </w:style>
  <w:style w:type="character" w:styleId="Hyperlink">
    <w:name w:val="Hyperlink"/>
    <w:basedOn w:val="DefaultParagraphFont"/>
    <w:uiPriority w:val="99"/>
    <w:unhideWhenUsed/>
    <w:rsid w:val="00057F22"/>
    <w:rPr>
      <w:color w:val="0000FF" w:themeColor="hyperlink"/>
      <w:u w:val="single"/>
    </w:rPr>
  </w:style>
  <w:style w:type="paragraph" w:styleId="Revision">
    <w:name w:val="Revision"/>
    <w:hidden/>
    <w:uiPriority w:val="99"/>
    <w:semiHidden/>
    <w:rsid w:val="00A352BC"/>
    <w:rPr>
      <w:sz w:val="24"/>
      <w:szCs w:val="24"/>
      <w:lang w:val="en-US" w:eastAsia="en-US"/>
    </w:rPr>
  </w:style>
  <w:style w:type="paragraph" w:customStyle="1" w:styleId="Default">
    <w:name w:val="Default"/>
    <w:rsid w:val="00C25D2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31F30"/>
    <w:rPr>
      <w:color w:val="800080" w:themeColor="followedHyperlink"/>
      <w:u w:val="single"/>
    </w:rPr>
  </w:style>
  <w:style w:type="character" w:styleId="UnresolvedMention">
    <w:name w:val="Unresolved Mention"/>
    <w:basedOn w:val="DefaultParagraphFont"/>
    <w:uiPriority w:val="99"/>
    <w:semiHidden/>
    <w:unhideWhenUsed/>
    <w:rsid w:val="00B1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92">
      <w:bodyDiv w:val="1"/>
      <w:marLeft w:val="0"/>
      <w:marRight w:val="0"/>
      <w:marTop w:val="0"/>
      <w:marBottom w:val="0"/>
      <w:divBdr>
        <w:top w:val="none" w:sz="0" w:space="0" w:color="auto"/>
        <w:left w:val="none" w:sz="0" w:space="0" w:color="auto"/>
        <w:bottom w:val="none" w:sz="0" w:space="0" w:color="auto"/>
        <w:right w:val="none" w:sz="0" w:space="0" w:color="auto"/>
      </w:divBdr>
    </w:div>
    <w:div w:id="11976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CCA1-2AB7-499C-B7D1-647561B1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2134</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IBIC</vt:lpstr>
    </vt:vector>
  </TitlesOfParts>
  <Company>.</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IBIC</dc:title>
  <dc:creator>Kevin Moore</dc:creator>
  <cp:lastModifiedBy>Andrew Bonnar</cp:lastModifiedBy>
  <cp:revision>27</cp:revision>
  <cp:lastPrinted>2021-11-02T11:50:00Z</cp:lastPrinted>
  <dcterms:created xsi:type="dcterms:W3CDTF">2019-07-18T13:28:00Z</dcterms:created>
  <dcterms:modified xsi:type="dcterms:W3CDTF">2022-04-19T10:14:00Z</dcterms:modified>
</cp:coreProperties>
</file>